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A87" w14:textId="77777777" w:rsidR="00CE2C2D" w:rsidRDefault="00CE2C2D" w:rsidP="00CE2C2D">
      <w:pPr>
        <w:pStyle w:val="Lijstalinea"/>
        <w:tabs>
          <w:tab w:val="left" w:pos="0"/>
        </w:tabs>
        <w:spacing w:after="0" w:line="240" w:lineRule="auto"/>
        <w:ind w:left="0"/>
        <w:rPr>
          <w:rFonts w:cstheme="minorHAnsi"/>
          <w:sz w:val="20"/>
          <w:szCs w:val="20"/>
        </w:rPr>
      </w:pPr>
    </w:p>
    <w:p w14:paraId="4823C442" w14:textId="77777777" w:rsidR="00CE2C2D" w:rsidRPr="00C678FB" w:rsidRDefault="000012E4" w:rsidP="00CE2C2D">
      <w:pPr>
        <w:pStyle w:val="Default"/>
        <w:ind w:left="420" w:hanging="420"/>
        <w:rPr>
          <w:rFonts w:ascii="Calibri" w:hAnsi="Calibri"/>
          <w:b/>
          <w:bCs/>
          <w:sz w:val="20"/>
          <w:szCs w:val="20"/>
        </w:rPr>
      </w:pPr>
      <w:bookmarkStart w:id="0" w:name="_GoBack"/>
      <w:r>
        <w:rPr>
          <w:rFonts w:ascii="Calibri" w:hAnsi="Calibri"/>
          <w:b/>
          <w:bCs/>
          <w:sz w:val="20"/>
          <w:szCs w:val="20"/>
        </w:rPr>
        <w:t>C</w:t>
      </w:r>
      <w:r w:rsidR="00CE2C2D" w:rsidRPr="00C678FB">
        <w:rPr>
          <w:rFonts w:ascii="Calibri" w:hAnsi="Calibri"/>
          <w:b/>
          <w:bCs/>
          <w:sz w:val="20"/>
          <w:szCs w:val="20"/>
        </w:rPr>
        <w:t>riteria voor LWOO en PrO</w:t>
      </w:r>
    </w:p>
    <w:p w14:paraId="1F2D024D" w14:textId="77777777" w:rsidR="00900EA1" w:rsidRDefault="00900EA1" w:rsidP="00CE2C2D">
      <w:pPr>
        <w:pStyle w:val="Default"/>
        <w:rPr>
          <w:rFonts w:ascii="Calibri" w:hAnsi="Calibri"/>
          <w:sz w:val="20"/>
          <w:szCs w:val="20"/>
        </w:rPr>
      </w:pPr>
    </w:p>
    <w:p w14:paraId="1CBE1426" w14:textId="77777777" w:rsidR="00CE2C2D" w:rsidRDefault="00900EA1" w:rsidP="00CE2C2D">
      <w:pPr>
        <w:pStyle w:val="Default"/>
        <w:rPr>
          <w:rFonts w:ascii="Calibri" w:hAnsi="Calibri"/>
          <w:sz w:val="20"/>
          <w:szCs w:val="20"/>
        </w:rPr>
      </w:pPr>
      <w:r>
        <w:rPr>
          <w:rFonts w:ascii="Calibri" w:hAnsi="Calibri"/>
          <w:sz w:val="20"/>
          <w:szCs w:val="20"/>
        </w:rPr>
        <w:t xml:space="preserve">Om in aanmerking te komen voor een Toelaatbaarheidsverklaring PRO of Aanwijzing LWOO </w:t>
      </w:r>
      <w:r w:rsidRPr="00C678FB">
        <w:rPr>
          <w:rFonts w:ascii="Calibri" w:hAnsi="Calibri"/>
          <w:sz w:val="20"/>
          <w:szCs w:val="20"/>
        </w:rPr>
        <w:t>hante</w:t>
      </w:r>
      <w:r>
        <w:rPr>
          <w:rFonts w:ascii="Calibri" w:hAnsi="Calibri"/>
          <w:sz w:val="20"/>
          <w:szCs w:val="20"/>
        </w:rPr>
        <w:t>e</w:t>
      </w:r>
      <w:r w:rsidRPr="00C678FB">
        <w:rPr>
          <w:rFonts w:ascii="Calibri" w:hAnsi="Calibri"/>
          <w:sz w:val="20"/>
          <w:szCs w:val="20"/>
        </w:rPr>
        <w:t>r</w:t>
      </w:r>
      <w:r>
        <w:rPr>
          <w:rFonts w:ascii="Calibri" w:hAnsi="Calibri"/>
          <w:sz w:val="20"/>
          <w:szCs w:val="20"/>
        </w:rPr>
        <w:t>t het SWV d</w:t>
      </w:r>
      <w:r w:rsidR="00CE2C2D" w:rsidRPr="00C678FB">
        <w:rPr>
          <w:rFonts w:ascii="Calibri" w:hAnsi="Calibri"/>
          <w:sz w:val="20"/>
          <w:szCs w:val="20"/>
        </w:rPr>
        <w:t xml:space="preserve">e criteria </w:t>
      </w:r>
      <w:r>
        <w:rPr>
          <w:rFonts w:ascii="Calibri" w:hAnsi="Calibri"/>
          <w:sz w:val="20"/>
          <w:szCs w:val="20"/>
        </w:rPr>
        <w:t>die van overheidswege zijn vastgesteld</w:t>
      </w:r>
      <w:r w:rsidR="00CE2C2D" w:rsidRPr="00C678FB">
        <w:rPr>
          <w:rFonts w:ascii="Calibri" w:hAnsi="Calibri"/>
          <w:sz w:val="20"/>
          <w:szCs w:val="20"/>
        </w:rPr>
        <w:t xml:space="preserve">. In </w:t>
      </w:r>
      <w:r w:rsidR="005E6B42" w:rsidRPr="00C678FB">
        <w:rPr>
          <w:rFonts w:ascii="Calibri" w:hAnsi="Calibri"/>
          <w:sz w:val="20"/>
          <w:szCs w:val="20"/>
        </w:rPr>
        <w:t xml:space="preserve">hoofdlijnen </w:t>
      </w:r>
      <w:r w:rsidR="00CE2C2D" w:rsidRPr="00C678FB">
        <w:rPr>
          <w:rFonts w:ascii="Calibri" w:hAnsi="Calibri"/>
          <w:sz w:val="20"/>
          <w:szCs w:val="20"/>
        </w:rPr>
        <w:t xml:space="preserve">zien </w:t>
      </w:r>
      <w:r w:rsidR="005E6B42">
        <w:rPr>
          <w:rFonts w:ascii="Calibri" w:hAnsi="Calibri"/>
          <w:sz w:val="20"/>
          <w:szCs w:val="20"/>
        </w:rPr>
        <w:t>de</w:t>
      </w:r>
      <w:r w:rsidR="00CE2C2D" w:rsidRPr="00C678FB">
        <w:rPr>
          <w:rFonts w:ascii="Calibri" w:hAnsi="Calibri"/>
          <w:sz w:val="20"/>
          <w:szCs w:val="20"/>
        </w:rPr>
        <w:t xml:space="preserve">ze er in </w:t>
      </w:r>
      <w:r w:rsidR="005E6B42">
        <w:rPr>
          <w:rFonts w:ascii="Calibri" w:hAnsi="Calibri"/>
          <w:sz w:val="20"/>
          <w:szCs w:val="20"/>
        </w:rPr>
        <w:t>als volgt uit</w:t>
      </w:r>
      <w:r w:rsidR="001C2352">
        <w:rPr>
          <w:rFonts w:ascii="Calibri" w:hAnsi="Calibri"/>
          <w:sz w:val="20"/>
          <w:szCs w:val="20"/>
        </w:rPr>
        <w:t>.</w:t>
      </w:r>
    </w:p>
    <w:p w14:paraId="4317B6EB" w14:textId="77777777" w:rsidR="001145D5" w:rsidRDefault="001145D5" w:rsidP="00CE2C2D">
      <w:pPr>
        <w:pStyle w:val="Default"/>
        <w:rPr>
          <w:rFonts w:ascii="Calibri" w:hAnsi="Calibr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303"/>
        <w:gridCol w:w="2410"/>
        <w:gridCol w:w="2693"/>
      </w:tblGrid>
      <w:tr w:rsidR="00CE2C2D" w:rsidRPr="00C678FB" w14:paraId="2F1D7782" w14:textId="77777777" w:rsidTr="00B55769">
        <w:trPr>
          <w:cantSplit/>
        </w:trPr>
        <w:tc>
          <w:tcPr>
            <w:tcW w:w="2303" w:type="dxa"/>
            <w:tcBorders>
              <w:top w:val="double" w:sz="4" w:space="0" w:color="auto"/>
              <w:left w:val="double" w:sz="4" w:space="0" w:color="auto"/>
              <w:bottom w:val="double" w:sz="4" w:space="0" w:color="auto"/>
              <w:right w:val="double" w:sz="4" w:space="0" w:color="auto"/>
            </w:tcBorders>
            <w:hideMark/>
          </w:tcPr>
          <w:p w14:paraId="7FD1294A" w14:textId="77777777" w:rsidR="00CE2C2D" w:rsidRPr="00DB25D2" w:rsidRDefault="00CE2C2D" w:rsidP="005E6B42">
            <w:pPr>
              <w:rPr>
                <w:rFonts w:cs="Arial"/>
                <w:i/>
                <w:sz w:val="20"/>
                <w:szCs w:val="20"/>
              </w:rPr>
            </w:pPr>
            <w:r w:rsidRPr="00DB25D2">
              <w:rPr>
                <w:rFonts w:cs="Arial"/>
                <w:i/>
                <w:sz w:val="20"/>
                <w:szCs w:val="20"/>
              </w:rPr>
              <w:t>Criteri</w:t>
            </w:r>
            <w:r w:rsidR="005E6B42">
              <w:rPr>
                <w:rFonts w:cs="Arial"/>
                <w:i/>
                <w:sz w:val="20"/>
                <w:szCs w:val="20"/>
              </w:rPr>
              <w:t>um</w:t>
            </w:r>
          </w:p>
        </w:tc>
        <w:tc>
          <w:tcPr>
            <w:tcW w:w="2303" w:type="dxa"/>
            <w:tcBorders>
              <w:top w:val="double" w:sz="4" w:space="0" w:color="auto"/>
              <w:left w:val="double" w:sz="4" w:space="0" w:color="auto"/>
              <w:bottom w:val="double" w:sz="4" w:space="0" w:color="auto"/>
              <w:right w:val="double" w:sz="4" w:space="0" w:color="auto"/>
            </w:tcBorders>
            <w:hideMark/>
          </w:tcPr>
          <w:p w14:paraId="1629E682" w14:textId="77777777" w:rsidR="00CE2C2D" w:rsidRPr="00DB25D2" w:rsidRDefault="00CE2C2D" w:rsidP="0073239E">
            <w:pPr>
              <w:rPr>
                <w:rFonts w:cs="Arial"/>
                <w:i/>
                <w:sz w:val="20"/>
                <w:szCs w:val="20"/>
              </w:rPr>
            </w:pPr>
            <w:r w:rsidRPr="00DB25D2">
              <w:rPr>
                <w:rFonts w:cs="Arial"/>
                <w:i/>
                <w:sz w:val="20"/>
                <w:szCs w:val="20"/>
              </w:rPr>
              <w:t>Praktijkonderwijs</w:t>
            </w:r>
          </w:p>
        </w:tc>
        <w:tc>
          <w:tcPr>
            <w:tcW w:w="5103" w:type="dxa"/>
            <w:gridSpan w:val="2"/>
            <w:tcBorders>
              <w:top w:val="double" w:sz="4" w:space="0" w:color="auto"/>
              <w:left w:val="double" w:sz="4" w:space="0" w:color="auto"/>
              <w:bottom w:val="double" w:sz="4" w:space="0" w:color="auto"/>
              <w:right w:val="double" w:sz="4" w:space="0" w:color="auto"/>
            </w:tcBorders>
            <w:hideMark/>
          </w:tcPr>
          <w:p w14:paraId="607CCEFC" w14:textId="77777777" w:rsidR="00CE2C2D" w:rsidRPr="00DB25D2" w:rsidRDefault="002249C4" w:rsidP="002249C4">
            <w:pPr>
              <w:rPr>
                <w:rFonts w:cs="Arial"/>
                <w:i/>
                <w:sz w:val="20"/>
                <w:szCs w:val="20"/>
              </w:rPr>
            </w:pPr>
            <w:r>
              <w:rPr>
                <w:rFonts w:cs="Arial"/>
                <w:i/>
                <w:sz w:val="20"/>
                <w:szCs w:val="20"/>
              </w:rPr>
              <w:tab/>
            </w:r>
            <w:r w:rsidR="00CE2C2D" w:rsidRPr="00DB25D2">
              <w:rPr>
                <w:rFonts w:cs="Arial"/>
                <w:i/>
                <w:sz w:val="20"/>
                <w:szCs w:val="20"/>
              </w:rPr>
              <w:t>Leerwegondersteunend onderwijs</w:t>
            </w:r>
          </w:p>
        </w:tc>
      </w:tr>
      <w:tr w:rsidR="00CE2C2D" w:rsidRPr="00C678FB" w14:paraId="5524A59C" w14:textId="77777777" w:rsidTr="00B55769">
        <w:trPr>
          <w:trHeight w:val="658"/>
        </w:trPr>
        <w:tc>
          <w:tcPr>
            <w:tcW w:w="2303" w:type="dxa"/>
            <w:tcBorders>
              <w:top w:val="double" w:sz="4" w:space="0" w:color="auto"/>
              <w:left w:val="double" w:sz="4" w:space="0" w:color="auto"/>
              <w:bottom w:val="single" w:sz="4" w:space="0" w:color="auto"/>
              <w:right w:val="double" w:sz="4" w:space="0" w:color="auto"/>
            </w:tcBorders>
            <w:hideMark/>
          </w:tcPr>
          <w:p w14:paraId="187E8787" w14:textId="77777777" w:rsidR="00CE2C2D" w:rsidRPr="00DB25D2" w:rsidRDefault="00CE2C2D" w:rsidP="0073239E">
            <w:pPr>
              <w:rPr>
                <w:rFonts w:cs="Arial"/>
                <w:i/>
                <w:sz w:val="20"/>
                <w:szCs w:val="20"/>
              </w:rPr>
            </w:pPr>
            <w:r w:rsidRPr="00DB25D2">
              <w:rPr>
                <w:rFonts w:cs="Arial"/>
                <w:i/>
                <w:sz w:val="20"/>
                <w:szCs w:val="20"/>
              </w:rPr>
              <w:t>Leerachterstand (LA)</w:t>
            </w:r>
          </w:p>
        </w:tc>
        <w:tc>
          <w:tcPr>
            <w:tcW w:w="2303" w:type="dxa"/>
            <w:tcBorders>
              <w:top w:val="double" w:sz="4" w:space="0" w:color="auto"/>
              <w:left w:val="double" w:sz="4" w:space="0" w:color="auto"/>
              <w:bottom w:val="single" w:sz="4" w:space="0" w:color="auto"/>
              <w:right w:val="double" w:sz="4" w:space="0" w:color="auto"/>
            </w:tcBorders>
            <w:hideMark/>
          </w:tcPr>
          <w:p w14:paraId="4921FC97" w14:textId="77777777" w:rsidR="0048046F" w:rsidRDefault="00CE2C2D" w:rsidP="0073239E">
            <w:pPr>
              <w:rPr>
                <w:rFonts w:cs="Arial"/>
                <w:sz w:val="20"/>
                <w:szCs w:val="20"/>
              </w:rPr>
            </w:pPr>
            <w:r w:rsidRPr="00C678FB">
              <w:rPr>
                <w:rFonts w:cs="Arial"/>
                <w:sz w:val="20"/>
                <w:szCs w:val="20"/>
              </w:rPr>
              <w:t xml:space="preserve">Meer dan 50% </w:t>
            </w:r>
            <w:r w:rsidR="00E66DFE">
              <w:rPr>
                <w:rFonts w:cs="Arial"/>
                <w:sz w:val="20"/>
                <w:szCs w:val="20"/>
              </w:rPr>
              <w:t xml:space="preserve">(3 jaar) </w:t>
            </w:r>
            <w:r w:rsidRPr="00C678FB">
              <w:rPr>
                <w:rFonts w:cs="Arial"/>
                <w:sz w:val="20"/>
                <w:szCs w:val="20"/>
              </w:rPr>
              <w:t xml:space="preserve">op </w:t>
            </w:r>
          </w:p>
          <w:p w14:paraId="37E40FB0" w14:textId="77777777" w:rsidR="00687D1F" w:rsidRDefault="00CE2C2D" w:rsidP="003002CD">
            <w:pPr>
              <w:rPr>
                <w:rFonts w:cs="Arial"/>
                <w:sz w:val="20"/>
                <w:szCs w:val="20"/>
              </w:rPr>
            </w:pPr>
            <w:r w:rsidRPr="00C678FB">
              <w:rPr>
                <w:rFonts w:cs="Arial"/>
                <w:sz w:val="20"/>
                <w:szCs w:val="20"/>
              </w:rPr>
              <w:t>minimaal 2 domeinen</w:t>
            </w:r>
            <w:r w:rsidR="00F301EF" w:rsidRPr="00F301EF">
              <w:rPr>
                <w:rFonts w:cs="Arial"/>
                <w:sz w:val="20"/>
                <w:szCs w:val="20"/>
              </w:rPr>
              <w:t xml:space="preserve"> </w:t>
            </w:r>
          </w:p>
          <w:p w14:paraId="433A9CD1" w14:textId="77777777" w:rsidR="00687D1F" w:rsidRDefault="00687D1F" w:rsidP="00687D1F">
            <w:pPr>
              <w:rPr>
                <w:rFonts w:cs="Arial"/>
                <w:sz w:val="16"/>
                <w:szCs w:val="16"/>
              </w:rPr>
            </w:pPr>
            <w:r>
              <w:rPr>
                <w:rFonts w:cs="Arial"/>
                <w:sz w:val="16"/>
                <w:szCs w:val="16"/>
              </w:rPr>
              <w:t xml:space="preserve">(waaronder begrijpend lezen </w:t>
            </w:r>
          </w:p>
          <w:p w14:paraId="3A9EDB83" w14:textId="77777777" w:rsidR="00E66DFE" w:rsidRPr="00C678FB" w:rsidRDefault="00687D1F" w:rsidP="00687D1F">
            <w:pPr>
              <w:rPr>
                <w:rFonts w:cs="Arial"/>
                <w:sz w:val="20"/>
                <w:szCs w:val="20"/>
              </w:rPr>
            </w:pPr>
            <w:r>
              <w:rPr>
                <w:rFonts w:cs="Arial"/>
                <w:sz w:val="16"/>
                <w:szCs w:val="16"/>
              </w:rPr>
              <w:t>en/of inzichtelijk rekenen)</w:t>
            </w:r>
          </w:p>
        </w:tc>
        <w:tc>
          <w:tcPr>
            <w:tcW w:w="2410" w:type="dxa"/>
            <w:tcBorders>
              <w:top w:val="double" w:sz="4" w:space="0" w:color="auto"/>
              <w:left w:val="double" w:sz="4" w:space="0" w:color="auto"/>
              <w:bottom w:val="single" w:sz="4" w:space="0" w:color="auto"/>
              <w:right w:val="single" w:sz="4" w:space="0" w:color="auto"/>
            </w:tcBorders>
            <w:hideMark/>
          </w:tcPr>
          <w:p w14:paraId="7B580568" w14:textId="77777777" w:rsidR="00E66DFE" w:rsidRDefault="00CE2C2D" w:rsidP="0073239E">
            <w:pPr>
              <w:rPr>
                <w:rFonts w:cs="Arial"/>
                <w:sz w:val="20"/>
                <w:szCs w:val="20"/>
              </w:rPr>
            </w:pPr>
            <w:r w:rsidRPr="00C678FB">
              <w:rPr>
                <w:rFonts w:cs="Arial"/>
                <w:sz w:val="20"/>
                <w:szCs w:val="20"/>
              </w:rPr>
              <w:t xml:space="preserve">Tussen 25 en 50% </w:t>
            </w:r>
          </w:p>
          <w:p w14:paraId="7AD4584B" w14:textId="77777777" w:rsidR="0048046F" w:rsidRDefault="00E66DFE" w:rsidP="0073239E">
            <w:pPr>
              <w:rPr>
                <w:rFonts w:cs="Arial"/>
                <w:sz w:val="20"/>
                <w:szCs w:val="20"/>
              </w:rPr>
            </w:pPr>
            <w:r>
              <w:rPr>
                <w:rFonts w:cs="Arial"/>
                <w:sz w:val="20"/>
                <w:szCs w:val="20"/>
              </w:rPr>
              <w:t xml:space="preserve">(1½ - 3 jaar) </w:t>
            </w:r>
            <w:r w:rsidR="00CE2C2D" w:rsidRPr="00C678FB">
              <w:rPr>
                <w:rFonts w:cs="Arial"/>
                <w:sz w:val="20"/>
                <w:szCs w:val="20"/>
              </w:rPr>
              <w:t xml:space="preserve">op </w:t>
            </w:r>
          </w:p>
          <w:p w14:paraId="3F4C3CA4" w14:textId="77777777" w:rsidR="00687D1F" w:rsidRDefault="00CE2C2D" w:rsidP="00F301EF">
            <w:pPr>
              <w:rPr>
                <w:rFonts w:cs="Arial"/>
                <w:sz w:val="20"/>
                <w:szCs w:val="20"/>
              </w:rPr>
            </w:pPr>
            <w:r w:rsidRPr="00C678FB">
              <w:rPr>
                <w:rFonts w:cs="Arial"/>
                <w:sz w:val="20"/>
                <w:szCs w:val="20"/>
              </w:rPr>
              <w:t>minimaal 2 domeinen</w:t>
            </w:r>
            <w:r w:rsidR="00F301EF">
              <w:rPr>
                <w:rFonts w:cs="Arial"/>
                <w:sz w:val="20"/>
                <w:szCs w:val="20"/>
              </w:rPr>
              <w:t xml:space="preserve"> </w:t>
            </w:r>
          </w:p>
          <w:p w14:paraId="6ABF421B" w14:textId="77777777" w:rsidR="00687D1F" w:rsidRDefault="00F301EF" w:rsidP="00F301EF">
            <w:pPr>
              <w:rPr>
                <w:rFonts w:cs="Arial"/>
                <w:sz w:val="16"/>
                <w:szCs w:val="16"/>
              </w:rPr>
            </w:pPr>
            <w:r w:rsidRPr="00687D1F">
              <w:rPr>
                <w:rFonts w:cs="Arial"/>
                <w:sz w:val="16"/>
                <w:szCs w:val="16"/>
              </w:rPr>
              <w:t xml:space="preserve">(waaronder minimaal begrijpend </w:t>
            </w:r>
          </w:p>
          <w:p w14:paraId="4658008B" w14:textId="77777777" w:rsidR="00CE2C2D" w:rsidRPr="003002CD" w:rsidRDefault="00F301EF" w:rsidP="00F301EF">
            <w:pPr>
              <w:rPr>
                <w:rFonts w:cs="Arial"/>
                <w:sz w:val="20"/>
                <w:szCs w:val="20"/>
              </w:rPr>
            </w:pPr>
            <w:r w:rsidRPr="00687D1F">
              <w:rPr>
                <w:rFonts w:cs="Arial"/>
                <w:sz w:val="16"/>
                <w:szCs w:val="16"/>
              </w:rPr>
              <w:t>lezen en/of inzichtelijk rekenen</w:t>
            </w:r>
            <w:r w:rsidR="00687D1F" w:rsidRPr="00687D1F">
              <w:rPr>
                <w:rFonts w:cs="Arial"/>
                <w:sz w:val="16"/>
                <w:szCs w:val="16"/>
              </w:rPr>
              <w:t>)</w:t>
            </w:r>
            <w:r>
              <w:rPr>
                <w:rFonts w:cs="Arial"/>
                <w:sz w:val="20"/>
                <w:szCs w:val="20"/>
              </w:rPr>
              <w:t>.</w:t>
            </w:r>
          </w:p>
        </w:tc>
        <w:tc>
          <w:tcPr>
            <w:tcW w:w="2693" w:type="dxa"/>
            <w:tcBorders>
              <w:top w:val="double" w:sz="4" w:space="0" w:color="auto"/>
              <w:left w:val="single" w:sz="4" w:space="0" w:color="auto"/>
              <w:bottom w:val="single" w:sz="4" w:space="0" w:color="auto"/>
              <w:right w:val="double" w:sz="4" w:space="0" w:color="auto"/>
            </w:tcBorders>
            <w:hideMark/>
          </w:tcPr>
          <w:p w14:paraId="39199C34" w14:textId="77777777" w:rsidR="00094A2F" w:rsidRDefault="00CE2C2D" w:rsidP="0073239E">
            <w:pPr>
              <w:rPr>
                <w:rFonts w:cs="Arial"/>
                <w:sz w:val="20"/>
                <w:szCs w:val="20"/>
              </w:rPr>
            </w:pPr>
            <w:r w:rsidRPr="00C678FB">
              <w:rPr>
                <w:rFonts w:cs="Arial"/>
                <w:sz w:val="20"/>
                <w:szCs w:val="20"/>
              </w:rPr>
              <w:t xml:space="preserve">Tussen 25 en 50% op </w:t>
            </w:r>
          </w:p>
          <w:p w14:paraId="268A4A36" w14:textId="77777777" w:rsidR="00687D1F" w:rsidRDefault="00CE2C2D" w:rsidP="00687D1F">
            <w:pPr>
              <w:rPr>
                <w:rFonts w:cs="Arial"/>
                <w:sz w:val="20"/>
                <w:szCs w:val="20"/>
              </w:rPr>
            </w:pPr>
            <w:r w:rsidRPr="00C678FB">
              <w:rPr>
                <w:rFonts w:cs="Arial"/>
                <w:sz w:val="20"/>
                <w:szCs w:val="20"/>
              </w:rPr>
              <w:t>minimaal 2 domeinen</w:t>
            </w:r>
            <w:r w:rsidR="00687D1F">
              <w:rPr>
                <w:rFonts w:cs="Arial"/>
                <w:sz w:val="20"/>
                <w:szCs w:val="20"/>
              </w:rPr>
              <w:t xml:space="preserve"> </w:t>
            </w:r>
          </w:p>
          <w:p w14:paraId="224DD2DC" w14:textId="77777777" w:rsidR="00687D1F" w:rsidRDefault="00687D1F" w:rsidP="00687D1F">
            <w:pPr>
              <w:rPr>
                <w:rFonts w:cs="Arial"/>
                <w:sz w:val="16"/>
                <w:szCs w:val="16"/>
              </w:rPr>
            </w:pPr>
            <w:r>
              <w:rPr>
                <w:rFonts w:cs="Arial"/>
                <w:sz w:val="16"/>
                <w:szCs w:val="16"/>
              </w:rPr>
              <w:t xml:space="preserve">(waaronder begrijpend lezen </w:t>
            </w:r>
          </w:p>
          <w:p w14:paraId="1E9F0236" w14:textId="77777777" w:rsidR="00CE2C2D" w:rsidRPr="003002CD" w:rsidRDefault="00687D1F" w:rsidP="00687D1F">
            <w:pPr>
              <w:rPr>
                <w:rFonts w:cs="Arial"/>
                <w:sz w:val="20"/>
                <w:szCs w:val="20"/>
              </w:rPr>
            </w:pPr>
            <w:r>
              <w:rPr>
                <w:rFonts w:cs="Arial"/>
                <w:sz w:val="16"/>
                <w:szCs w:val="16"/>
              </w:rPr>
              <w:t>en/of inzichtelijk rekenen).</w:t>
            </w:r>
          </w:p>
        </w:tc>
      </w:tr>
      <w:tr w:rsidR="00CE2C2D" w:rsidRPr="00C678FB" w14:paraId="1A7F5A92" w14:textId="77777777" w:rsidTr="00FF651A">
        <w:trPr>
          <w:trHeight w:val="596"/>
        </w:trPr>
        <w:tc>
          <w:tcPr>
            <w:tcW w:w="2303" w:type="dxa"/>
            <w:tcBorders>
              <w:top w:val="single" w:sz="4" w:space="0" w:color="auto"/>
              <w:left w:val="double" w:sz="4" w:space="0" w:color="auto"/>
              <w:bottom w:val="single" w:sz="4" w:space="0" w:color="auto"/>
              <w:right w:val="double" w:sz="4" w:space="0" w:color="auto"/>
            </w:tcBorders>
            <w:hideMark/>
          </w:tcPr>
          <w:p w14:paraId="79F24343" w14:textId="77777777" w:rsidR="00CE2C2D" w:rsidRPr="00DB25D2" w:rsidRDefault="00CE2C2D" w:rsidP="0073239E">
            <w:pPr>
              <w:rPr>
                <w:rFonts w:cs="Arial"/>
                <w:i/>
                <w:sz w:val="20"/>
                <w:szCs w:val="20"/>
              </w:rPr>
            </w:pPr>
            <w:r w:rsidRPr="00DB25D2">
              <w:rPr>
                <w:rFonts w:cs="Arial"/>
                <w:i/>
                <w:sz w:val="20"/>
                <w:szCs w:val="20"/>
              </w:rPr>
              <w:t>Capaciteiten</w:t>
            </w:r>
          </w:p>
          <w:p w14:paraId="5E0B4944" w14:textId="77777777" w:rsidR="00CE2C2D" w:rsidRPr="00DB25D2" w:rsidRDefault="00CE2C2D" w:rsidP="003002CD">
            <w:pPr>
              <w:rPr>
                <w:rFonts w:cs="Arial"/>
                <w:i/>
                <w:sz w:val="20"/>
                <w:szCs w:val="20"/>
              </w:rPr>
            </w:pPr>
            <w:r w:rsidRPr="00DB25D2">
              <w:rPr>
                <w:rFonts w:cs="Arial"/>
                <w:i/>
                <w:sz w:val="20"/>
                <w:szCs w:val="20"/>
              </w:rPr>
              <w:t>(IQ</w:t>
            </w:r>
            <w:r w:rsidR="003002CD">
              <w:rPr>
                <w:rFonts w:cs="Arial"/>
                <w:i/>
                <w:sz w:val="20"/>
                <w:szCs w:val="20"/>
              </w:rPr>
              <w:t>,</w:t>
            </w:r>
            <w:r w:rsidRPr="00DB25D2">
              <w:rPr>
                <w:rFonts w:cs="Arial"/>
                <w:i/>
                <w:sz w:val="20"/>
                <w:szCs w:val="20"/>
              </w:rPr>
              <w:t xml:space="preserve"> IQ-index)</w:t>
            </w:r>
          </w:p>
        </w:tc>
        <w:tc>
          <w:tcPr>
            <w:tcW w:w="2303" w:type="dxa"/>
            <w:tcBorders>
              <w:top w:val="single" w:sz="4" w:space="0" w:color="auto"/>
              <w:left w:val="double" w:sz="4" w:space="0" w:color="auto"/>
              <w:bottom w:val="single" w:sz="4" w:space="0" w:color="auto"/>
              <w:right w:val="double" w:sz="4" w:space="0" w:color="auto"/>
            </w:tcBorders>
            <w:hideMark/>
          </w:tcPr>
          <w:p w14:paraId="72068D24" w14:textId="77777777" w:rsidR="00CE2C2D" w:rsidRPr="00A61238" w:rsidRDefault="00CE2C2D" w:rsidP="0048046F">
            <w:pPr>
              <w:rPr>
                <w:rFonts w:cs="Arial"/>
                <w:sz w:val="20"/>
                <w:szCs w:val="20"/>
              </w:rPr>
            </w:pPr>
            <w:r w:rsidRPr="00C678FB">
              <w:rPr>
                <w:rFonts w:cs="Arial"/>
                <w:sz w:val="20"/>
                <w:szCs w:val="20"/>
              </w:rPr>
              <w:t xml:space="preserve">IQ 55 </w:t>
            </w:r>
            <w:r>
              <w:rPr>
                <w:rFonts w:cs="Arial"/>
                <w:sz w:val="20"/>
                <w:szCs w:val="20"/>
              </w:rPr>
              <w:t xml:space="preserve">tot en met </w:t>
            </w:r>
            <w:r w:rsidRPr="00C678FB">
              <w:rPr>
                <w:rFonts w:cs="Arial"/>
                <w:sz w:val="20"/>
                <w:szCs w:val="20"/>
              </w:rPr>
              <w:t>80</w:t>
            </w:r>
            <w:r w:rsidR="003002CD">
              <w:rPr>
                <w:rFonts w:cs="Arial"/>
                <w:sz w:val="20"/>
                <w:szCs w:val="20"/>
              </w:rPr>
              <w:t>.</w:t>
            </w:r>
          </w:p>
        </w:tc>
        <w:tc>
          <w:tcPr>
            <w:tcW w:w="2410" w:type="dxa"/>
            <w:tcBorders>
              <w:top w:val="single" w:sz="4" w:space="0" w:color="auto"/>
              <w:left w:val="double" w:sz="4" w:space="0" w:color="auto"/>
              <w:bottom w:val="single" w:sz="4" w:space="0" w:color="auto"/>
              <w:right w:val="single" w:sz="4" w:space="0" w:color="auto"/>
            </w:tcBorders>
            <w:hideMark/>
          </w:tcPr>
          <w:p w14:paraId="00619D50" w14:textId="77777777" w:rsidR="00CE2C2D" w:rsidRPr="00C678FB" w:rsidRDefault="00CE2C2D" w:rsidP="0048046F">
            <w:pPr>
              <w:rPr>
                <w:rFonts w:cs="Arial"/>
                <w:sz w:val="20"/>
                <w:szCs w:val="20"/>
              </w:rPr>
            </w:pPr>
            <w:r w:rsidRPr="00C678FB">
              <w:rPr>
                <w:rFonts w:cs="Arial"/>
                <w:sz w:val="20"/>
                <w:szCs w:val="20"/>
              </w:rPr>
              <w:t>IQ 75 tot en met 90</w:t>
            </w:r>
            <w:r w:rsidR="003002CD">
              <w:rPr>
                <w:rFonts w:cs="Arial"/>
                <w:sz w:val="20"/>
                <w:szCs w:val="20"/>
              </w:rPr>
              <w:t>.</w:t>
            </w:r>
          </w:p>
        </w:tc>
        <w:tc>
          <w:tcPr>
            <w:tcW w:w="2693" w:type="dxa"/>
            <w:tcBorders>
              <w:top w:val="single" w:sz="4" w:space="0" w:color="auto"/>
              <w:left w:val="single" w:sz="4" w:space="0" w:color="auto"/>
              <w:bottom w:val="single" w:sz="4" w:space="0" w:color="auto"/>
              <w:right w:val="double" w:sz="4" w:space="0" w:color="auto"/>
            </w:tcBorders>
            <w:hideMark/>
          </w:tcPr>
          <w:p w14:paraId="3BDCA3A9" w14:textId="77777777" w:rsidR="00CE2C2D" w:rsidRPr="00C678FB" w:rsidRDefault="00CE2C2D" w:rsidP="00094A2F">
            <w:pPr>
              <w:rPr>
                <w:rFonts w:cs="Arial"/>
                <w:sz w:val="20"/>
                <w:szCs w:val="20"/>
              </w:rPr>
            </w:pPr>
            <w:r w:rsidRPr="00C678FB">
              <w:rPr>
                <w:rFonts w:cs="Arial"/>
                <w:sz w:val="20"/>
                <w:szCs w:val="20"/>
              </w:rPr>
              <w:t>IQ 9</w:t>
            </w:r>
            <w:r w:rsidR="00094A2F">
              <w:rPr>
                <w:rFonts w:cs="Arial"/>
                <w:sz w:val="20"/>
                <w:szCs w:val="20"/>
              </w:rPr>
              <w:t>1</w:t>
            </w:r>
            <w:r w:rsidR="0048046F">
              <w:rPr>
                <w:rFonts w:cs="Arial"/>
                <w:sz w:val="20"/>
                <w:szCs w:val="20"/>
              </w:rPr>
              <w:t xml:space="preserve"> </w:t>
            </w:r>
            <w:r w:rsidR="00094A2F">
              <w:rPr>
                <w:rFonts w:cs="Arial"/>
                <w:sz w:val="20"/>
                <w:szCs w:val="20"/>
              </w:rPr>
              <w:t>tot en met</w:t>
            </w:r>
            <w:r w:rsidRPr="00C678FB">
              <w:rPr>
                <w:rFonts w:cs="Arial"/>
                <w:sz w:val="20"/>
                <w:szCs w:val="20"/>
              </w:rPr>
              <w:t xml:space="preserve"> 120</w:t>
            </w:r>
            <w:r w:rsidR="003002CD">
              <w:rPr>
                <w:rFonts w:cs="Arial"/>
                <w:sz w:val="20"/>
                <w:szCs w:val="20"/>
              </w:rPr>
              <w:t>.</w:t>
            </w:r>
          </w:p>
        </w:tc>
      </w:tr>
      <w:tr w:rsidR="00CE2C2D" w:rsidRPr="00C678FB" w14:paraId="3942B44D" w14:textId="77777777" w:rsidTr="00FF651A">
        <w:trPr>
          <w:trHeight w:val="833"/>
        </w:trPr>
        <w:tc>
          <w:tcPr>
            <w:tcW w:w="2303" w:type="dxa"/>
            <w:tcBorders>
              <w:top w:val="single" w:sz="4" w:space="0" w:color="auto"/>
              <w:left w:val="double" w:sz="4" w:space="0" w:color="auto"/>
              <w:bottom w:val="single" w:sz="4" w:space="0" w:color="auto"/>
              <w:right w:val="double" w:sz="4" w:space="0" w:color="auto"/>
            </w:tcBorders>
            <w:hideMark/>
          </w:tcPr>
          <w:p w14:paraId="22C2628A" w14:textId="77777777" w:rsidR="00094A2F" w:rsidRDefault="00CE2C2D" w:rsidP="0073239E">
            <w:pPr>
              <w:rPr>
                <w:rFonts w:cs="Arial"/>
                <w:i/>
                <w:sz w:val="20"/>
                <w:szCs w:val="20"/>
              </w:rPr>
            </w:pPr>
            <w:r w:rsidRPr="00DB25D2">
              <w:rPr>
                <w:rFonts w:cs="Arial"/>
                <w:i/>
                <w:sz w:val="20"/>
                <w:szCs w:val="20"/>
              </w:rPr>
              <w:t xml:space="preserve">Sociaal Emotionele </w:t>
            </w:r>
          </w:p>
          <w:p w14:paraId="164B1743" w14:textId="77777777" w:rsidR="00CE2C2D" w:rsidRPr="00DB25D2" w:rsidRDefault="00CE2C2D" w:rsidP="0073239E">
            <w:pPr>
              <w:rPr>
                <w:rFonts w:cs="Arial"/>
                <w:i/>
                <w:sz w:val="20"/>
                <w:szCs w:val="20"/>
              </w:rPr>
            </w:pPr>
            <w:r w:rsidRPr="00DB25D2">
              <w:rPr>
                <w:rFonts w:cs="Arial"/>
                <w:i/>
                <w:sz w:val="20"/>
                <w:szCs w:val="20"/>
              </w:rPr>
              <w:t>problematiek (SE)</w:t>
            </w:r>
          </w:p>
        </w:tc>
        <w:tc>
          <w:tcPr>
            <w:tcW w:w="2303" w:type="dxa"/>
            <w:tcBorders>
              <w:top w:val="single" w:sz="4" w:space="0" w:color="auto"/>
              <w:left w:val="double" w:sz="4" w:space="0" w:color="auto"/>
              <w:bottom w:val="single" w:sz="4" w:space="0" w:color="auto"/>
              <w:right w:val="double" w:sz="4" w:space="0" w:color="auto"/>
            </w:tcBorders>
          </w:tcPr>
          <w:p w14:paraId="59C8119F" w14:textId="77777777" w:rsidR="00FF1D6A" w:rsidRDefault="00900EA1" w:rsidP="00B76CC7">
            <w:pPr>
              <w:rPr>
                <w:rFonts w:cs="Arial"/>
                <w:sz w:val="20"/>
                <w:szCs w:val="20"/>
              </w:rPr>
            </w:pPr>
            <w:r>
              <w:rPr>
                <w:rFonts w:cs="Arial"/>
                <w:sz w:val="20"/>
                <w:szCs w:val="20"/>
              </w:rPr>
              <w:t>H</w:t>
            </w:r>
            <w:r w:rsidR="00B76CC7">
              <w:rPr>
                <w:rFonts w:cs="Arial"/>
                <w:sz w:val="20"/>
                <w:szCs w:val="20"/>
              </w:rPr>
              <w:t xml:space="preserve">oeft niet te worden </w:t>
            </w:r>
          </w:p>
          <w:p w14:paraId="6B58E803" w14:textId="77777777" w:rsidR="00CE2C2D" w:rsidRPr="00C678FB" w:rsidRDefault="00B76CC7" w:rsidP="00B76CC7">
            <w:pPr>
              <w:rPr>
                <w:rFonts w:cs="Arial"/>
                <w:sz w:val="20"/>
                <w:szCs w:val="20"/>
              </w:rPr>
            </w:pPr>
            <w:r>
              <w:rPr>
                <w:rFonts w:cs="Arial"/>
                <w:sz w:val="20"/>
                <w:szCs w:val="20"/>
              </w:rPr>
              <w:t>aangetoond</w:t>
            </w:r>
            <w:r w:rsidR="003002CD">
              <w:rPr>
                <w:rFonts w:cs="Arial"/>
                <w:sz w:val="20"/>
                <w:szCs w:val="20"/>
              </w:rPr>
              <w:t>.</w:t>
            </w:r>
          </w:p>
        </w:tc>
        <w:tc>
          <w:tcPr>
            <w:tcW w:w="2410" w:type="dxa"/>
            <w:tcBorders>
              <w:top w:val="single" w:sz="4" w:space="0" w:color="auto"/>
              <w:left w:val="double" w:sz="4" w:space="0" w:color="auto"/>
              <w:bottom w:val="single" w:sz="4" w:space="0" w:color="auto"/>
              <w:right w:val="single" w:sz="4" w:space="0" w:color="auto"/>
            </w:tcBorders>
          </w:tcPr>
          <w:p w14:paraId="4CC9A078" w14:textId="77777777" w:rsidR="00FF1D6A" w:rsidRDefault="00900EA1" w:rsidP="00FF1D6A">
            <w:pPr>
              <w:rPr>
                <w:rFonts w:cs="Arial"/>
                <w:sz w:val="20"/>
                <w:szCs w:val="20"/>
              </w:rPr>
            </w:pPr>
            <w:r>
              <w:rPr>
                <w:rFonts w:cs="Arial"/>
                <w:sz w:val="20"/>
                <w:szCs w:val="20"/>
              </w:rPr>
              <w:t>H</w:t>
            </w:r>
            <w:r w:rsidR="00FF1D6A">
              <w:rPr>
                <w:rFonts w:cs="Arial"/>
                <w:sz w:val="20"/>
                <w:szCs w:val="20"/>
              </w:rPr>
              <w:t xml:space="preserve">oeft niet te worden </w:t>
            </w:r>
          </w:p>
          <w:p w14:paraId="6E1DEC4A" w14:textId="77777777" w:rsidR="00CE2C2D" w:rsidRPr="00FE7B22" w:rsidRDefault="00FF1D6A" w:rsidP="00FF1D6A">
            <w:pPr>
              <w:rPr>
                <w:rFonts w:cs="Arial"/>
                <w:sz w:val="20"/>
                <w:szCs w:val="20"/>
              </w:rPr>
            </w:pPr>
            <w:r>
              <w:rPr>
                <w:rFonts w:cs="Arial"/>
                <w:sz w:val="20"/>
                <w:szCs w:val="20"/>
              </w:rPr>
              <w:t>aangetoond</w:t>
            </w:r>
            <w:r w:rsidR="003002CD">
              <w:rPr>
                <w:rFonts w:cs="Arial"/>
                <w:sz w:val="20"/>
                <w:szCs w:val="20"/>
              </w:rPr>
              <w:t>.</w:t>
            </w:r>
          </w:p>
        </w:tc>
        <w:tc>
          <w:tcPr>
            <w:tcW w:w="2693" w:type="dxa"/>
            <w:tcBorders>
              <w:top w:val="single" w:sz="4" w:space="0" w:color="auto"/>
              <w:left w:val="single" w:sz="4" w:space="0" w:color="auto"/>
              <w:bottom w:val="single" w:sz="4" w:space="0" w:color="auto"/>
              <w:right w:val="double" w:sz="4" w:space="0" w:color="auto"/>
            </w:tcBorders>
            <w:hideMark/>
          </w:tcPr>
          <w:p w14:paraId="0CFEC4C7" w14:textId="77777777" w:rsidR="00094A2F" w:rsidRDefault="00CE2C2D" w:rsidP="0073239E">
            <w:pPr>
              <w:rPr>
                <w:rFonts w:cs="Arial"/>
                <w:sz w:val="20"/>
                <w:szCs w:val="20"/>
              </w:rPr>
            </w:pPr>
            <w:r w:rsidRPr="00C678FB">
              <w:rPr>
                <w:rFonts w:cs="Arial"/>
                <w:sz w:val="20"/>
                <w:szCs w:val="20"/>
              </w:rPr>
              <w:t xml:space="preserve">Faalangst en/of </w:t>
            </w:r>
          </w:p>
          <w:p w14:paraId="24CFBD5E" w14:textId="77777777" w:rsidR="00B55769" w:rsidRDefault="00CE2C2D" w:rsidP="00B55769">
            <w:pPr>
              <w:rPr>
                <w:rFonts w:cs="Arial"/>
                <w:sz w:val="20"/>
                <w:szCs w:val="20"/>
              </w:rPr>
            </w:pPr>
            <w:r w:rsidRPr="00C678FB">
              <w:rPr>
                <w:rFonts w:cs="Arial"/>
                <w:sz w:val="20"/>
                <w:szCs w:val="20"/>
              </w:rPr>
              <w:t>prestatiemotivatie problemen</w:t>
            </w:r>
          </w:p>
          <w:p w14:paraId="50A08608" w14:textId="77777777" w:rsidR="00B55769" w:rsidRPr="00C678FB" w:rsidRDefault="00CE2C2D" w:rsidP="00B55769">
            <w:pPr>
              <w:rPr>
                <w:rFonts w:cs="Arial"/>
                <w:sz w:val="20"/>
                <w:szCs w:val="20"/>
              </w:rPr>
            </w:pPr>
            <w:r w:rsidRPr="00C678FB">
              <w:rPr>
                <w:rFonts w:cs="Arial"/>
                <w:sz w:val="20"/>
                <w:szCs w:val="20"/>
              </w:rPr>
              <w:t>en/of emotionele instabiliteit</w:t>
            </w:r>
            <w:r w:rsidR="003002CD">
              <w:rPr>
                <w:rFonts w:cs="Arial"/>
                <w:sz w:val="20"/>
                <w:szCs w:val="20"/>
              </w:rPr>
              <w:t>.</w:t>
            </w:r>
          </w:p>
        </w:tc>
      </w:tr>
      <w:tr w:rsidR="00F8063E" w:rsidRPr="00C678FB" w14:paraId="1E4943E6" w14:textId="77777777" w:rsidTr="00B94CC9">
        <w:trPr>
          <w:trHeight w:val="351"/>
        </w:trPr>
        <w:tc>
          <w:tcPr>
            <w:tcW w:w="2303" w:type="dxa"/>
            <w:tcBorders>
              <w:top w:val="single" w:sz="4" w:space="0" w:color="auto"/>
              <w:left w:val="double" w:sz="4" w:space="0" w:color="auto"/>
              <w:bottom w:val="double" w:sz="4" w:space="0" w:color="auto"/>
              <w:right w:val="double" w:sz="4" w:space="0" w:color="auto"/>
            </w:tcBorders>
            <w:hideMark/>
          </w:tcPr>
          <w:p w14:paraId="4F0BCE2E" w14:textId="77777777" w:rsidR="00F8063E" w:rsidRPr="00DB25D2" w:rsidRDefault="00F8063E" w:rsidP="0073239E">
            <w:pPr>
              <w:rPr>
                <w:rFonts w:cs="Arial"/>
                <w:i/>
                <w:sz w:val="20"/>
                <w:szCs w:val="20"/>
              </w:rPr>
            </w:pPr>
            <w:r w:rsidRPr="00DB25D2">
              <w:rPr>
                <w:rFonts w:cs="Arial"/>
                <w:i/>
                <w:sz w:val="20"/>
                <w:szCs w:val="20"/>
              </w:rPr>
              <w:t>Functioneren</w:t>
            </w:r>
          </w:p>
        </w:tc>
        <w:tc>
          <w:tcPr>
            <w:tcW w:w="7406" w:type="dxa"/>
            <w:gridSpan w:val="3"/>
            <w:tcBorders>
              <w:top w:val="single" w:sz="4" w:space="0" w:color="auto"/>
              <w:left w:val="double" w:sz="4" w:space="0" w:color="auto"/>
              <w:bottom w:val="double" w:sz="4" w:space="0" w:color="auto"/>
              <w:right w:val="double" w:sz="4" w:space="0" w:color="auto"/>
            </w:tcBorders>
          </w:tcPr>
          <w:p w14:paraId="12F19D3F" w14:textId="77777777" w:rsidR="00F8063E" w:rsidRDefault="00F8063E" w:rsidP="0073239E">
            <w:pPr>
              <w:rPr>
                <w:rFonts w:cs="Arial"/>
                <w:sz w:val="20"/>
                <w:szCs w:val="20"/>
              </w:rPr>
            </w:pPr>
            <w:r>
              <w:rPr>
                <w:rFonts w:cs="Arial"/>
                <w:sz w:val="20"/>
                <w:szCs w:val="20"/>
              </w:rPr>
              <w:t>Beschrijving in onderwijskundig rapport en motivering voor lwoo/pro.</w:t>
            </w:r>
          </w:p>
          <w:p w14:paraId="5A2A27E4" w14:textId="77777777" w:rsidR="00F8063E" w:rsidRPr="00C678FB" w:rsidRDefault="00F8063E" w:rsidP="00F8063E">
            <w:pPr>
              <w:rPr>
                <w:rFonts w:cs="Arial"/>
                <w:sz w:val="20"/>
                <w:szCs w:val="20"/>
              </w:rPr>
            </w:pPr>
            <w:r>
              <w:rPr>
                <w:sz w:val="20"/>
                <w:szCs w:val="20"/>
              </w:rPr>
              <w:t xml:space="preserve">De leerling is al langer bekend als zorgleerling, er is een OPP, specifieke aanpak </w:t>
            </w:r>
            <w:proofErr w:type="spellStart"/>
            <w:r>
              <w:rPr>
                <w:sz w:val="20"/>
                <w:szCs w:val="20"/>
              </w:rPr>
              <w:t>e.d</w:t>
            </w:r>
            <w:proofErr w:type="spellEnd"/>
          </w:p>
        </w:tc>
      </w:tr>
    </w:tbl>
    <w:p w14:paraId="7BBEA1DF" w14:textId="77777777" w:rsidR="00CE2C2D" w:rsidRPr="00C678FB" w:rsidRDefault="00CE2C2D" w:rsidP="00CE2C2D">
      <w:pPr>
        <w:pStyle w:val="Default"/>
        <w:spacing w:before="240" w:after="60"/>
        <w:ind w:left="560" w:hanging="560"/>
        <w:rPr>
          <w:rFonts w:ascii="Calibri" w:hAnsi="Calibri" w:cs="Arial"/>
          <w:sz w:val="20"/>
          <w:szCs w:val="20"/>
        </w:rPr>
      </w:pPr>
      <w:r w:rsidRPr="00C678FB">
        <w:rPr>
          <w:rFonts w:ascii="Calibri" w:hAnsi="Calibri"/>
          <w:b/>
          <w:bCs/>
          <w:i/>
          <w:iCs/>
          <w:sz w:val="20"/>
          <w:szCs w:val="20"/>
        </w:rPr>
        <w:t xml:space="preserve">De leerachterstanden </w:t>
      </w:r>
    </w:p>
    <w:p w14:paraId="5B54E79D" w14:textId="77777777" w:rsidR="00CE2C2D" w:rsidRPr="00C678FB" w:rsidRDefault="00822F98" w:rsidP="00CE2C2D">
      <w:pPr>
        <w:pStyle w:val="Default"/>
        <w:numPr>
          <w:ilvl w:val="0"/>
          <w:numId w:val="1"/>
        </w:numPr>
        <w:ind w:left="284" w:hanging="284"/>
        <w:rPr>
          <w:rFonts w:ascii="Calibri" w:hAnsi="Calibri"/>
          <w:sz w:val="20"/>
          <w:szCs w:val="20"/>
        </w:rPr>
      </w:pPr>
      <w:r w:rsidRPr="000249F9">
        <w:rPr>
          <w:rFonts w:ascii="Calibri" w:hAnsi="Calibri"/>
          <w:sz w:val="20"/>
          <w:szCs w:val="20"/>
        </w:rPr>
        <w:t>Voor zowel een LWOO- als een P</w:t>
      </w:r>
      <w:r w:rsidR="00C25CC8">
        <w:rPr>
          <w:rFonts w:ascii="Calibri" w:hAnsi="Calibri"/>
          <w:sz w:val="20"/>
          <w:szCs w:val="20"/>
        </w:rPr>
        <w:t>R</w:t>
      </w:r>
      <w:r w:rsidRPr="000249F9">
        <w:rPr>
          <w:rFonts w:ascii="Calibri" w:hAnsi="Calibri"/>
          <w:sz w:val="20"/>
          <w:szCs w:val="20"/>
        </w:rPr>
        <w:t xml:space="preserve">O-toewijzing geldt </w:t>
      </w:r>
      <w:r w:rsidR="000249F9" w:rsidRPr="000249F9">
        <w:rPr>
          <w:rFonts w:ascii="Calibri" w:hAnsi="Calibri"/>
          <w:sz w:val="20"/>
          <w:szCs w:val="20"/>
        </w:rPr>
        <w:t>dat d</w:t>
      </w:r>
      <w:r w:rsidR="00CE2C2D" w:rsidRPr="00C678FB">
        <w:rPr>
          <w:rFonts w:ascii="Calibri" w:hAnsi="Calibri"/>
          <w:sz w:val="20"/>
          <w:szCs w:val="20"/>
        </w:rPr>
        <w:t xml:space="preserve">e leerachterstand op </w:t>
      </w:r>
      <w:r w:rsidR="000249F9">
        <w:rPr>
          <w:rFonts w:ascii="Calibri" w:hAnsi="Calibri"/>
          <w:sz w:val="20"/>
          <w:szCs w:val="20"/>
        </w:rPr>
        <w:t xml:space="preserve">de </w:t>
      </w:r>
      <w:r w:rsidR="00CE2C2D" w:rsidRPr="00C678FB">
        <w:rPr>
          <w:rFonts w:ascii="Calibri" w:hAnsi="Calibri"/>
          <w:sz w:val="20"/>
          <w:szCs w:val="20"/>
        </w:rPr>
        <w:t xml:space="preserve">vier domeinen </w:t>
      </w:r>
      <w:r w:rsidR="000249F9">
        <w:rPr>
          <w:rFonts w:ascii="Calibri" w:hAnsi="Calibri"/>
          <w:sz w:val="20"/>
          <w:szCs w:val="20"/>
        </w:rPr>
        <w:t xml:space="preserve">moet </w:t>
      </w:r>
      <w:r w:rsidR="00CE2C2D" w:rsidRPr="00C678FB">
        <w:rPr>
          <w:rFonts w:ascii="Calibri" w:hAnsi="Calibri"/>
          <w:sz w:val="20"/>
          <w:szCs w:val="20"/>
        </w:rPr>
        <w:t>worden vastgesteld: technisch lezen, begrijpend lezen, spelling en inzichtelijk rekenen.</w:t>
      </w:r>
    </w:p>
    <w:p w14:paraId="634658C3" w14:textId="77777777" w:rsidR="00CE2C2D" w:rsidRPr="00C678FB" w:rsidRDefault="00CE2C2D" w:rsidP="00CE2C2D">
      <w:pPr>
        <w:pStyle w:val="Default"/>
        <w:numPr>
          <w:ilvl w:val="0"/>
          <w:numId w:val="1"/>
        </w:numPr>
        <w:ind w:left="284" w:hanging="284"/>
        <w:rPr>
          <w:rFonts w:ascii="Calibri" w:hAnsi="Calibri"/>
          <w:sz w:val="20"/>
          <w:szCs w:val="20"/>
        </w:rPr>
      </w:pPr>
      <w:r w:rsidRPr="00C678FB">
        <w:rPr>
          <w:rFonts w:ascii="Calibri" w:hAnsi="Calibri"/>
          <w:sz w:val="20"/>
          <w:szCs w:val="20"/>
        </w:rPr>
        <w:t xml:space="preserve">Er moet op minimaal twee van de vier domeinen sprake zijn van </w:t>
      </w:r>
      <w:r w:rsidR="00C25CC8">
        <w:rPr>
          <w:rFonts w:ascii="Calibri" w:hAnsi="Calibri"/>
          <w:sz w:val="20"/>
          <w:szCs w:val="20"/>
        </w:rPr>
        <w:t xml:space="preserve">de in het schema genoemde </w:t>
      </w:r>
      <w:r w:rsidRPr="00C678FB">
        <w:rPr>
          <w:rFonts w:ascii="Calibri" w:hAnsi="Calibri"/>
          <w:sz w:val="20"/>
          <w:szCs w:val="20"/>
        </w:rPr>
        <w:t xml:space="preserve">leerachterstand om een </w:t>
      </w:r>
      <w:r w:rsidR="00900EA1">
        <w:rPr>
          <w:rFonts w:ascii="Calibri" w:hAnsi="Calibri"/>
          <w:sz w:val="20"/>
          <w:szCs w:val="20"/>
        </w:rPr>
        <w:t>toelaatbaarheidsverklaring PRO of Aanwijzing LWOO</w:t>
      </w:r>
      <w:r w:rsidRPr="00C678FB">
        <w:rPr>
          <w:rFonts w:ascii="Calibri" w:hAnsi="Calibri"/>
          <w:sz w:val="20"/>
          <w:szCs w:val="20"/>
        </w:rPr>
        <w:t xml:space="preserve"> te kunnen afgeven. </w:t>
      </w:r>
      <w:r w:rsidR="00FE1E20">
        <w:rPr>
          <w:rFonts w:ascii="Calibri" w:hAnsi="Calibri"/>
          <w:sz w:val="20"/>
          <w:szCs w:val="20"/>
        </w:rPr>
        <w:t>Minimaal é</w:t>
      </w:r>
      <w:r w:rsidRPr="00C678FB">
        <w:rPr>
          <w:rFonts w:ascii="Calibri" w:hAnsi="Calibri"/>
          <w:sz w:val="20"/>
          <w:szCs w:val="20"/>
        </w:rPr>
        <w:t>én van de domeinen moet begrijpend lezen of inzichtelijk rekenen zijn.</w:t>
      </w:r>
    </w:p>
    <w:p w14:paraId="1CC80BCE" w14:textId="77777777" w:rsidR="00CE2C2D" w:rsidRDefault="00CE2C2D" w:rsidP="00CE2C2D">
      <w:pPr>
        <w:pStyle w:val="Default"/>
        <w:numPr>
          <w:ilvl w:val="0"/>
          <w:numId w:val="1"/>
        </w:numPr>
        <w:ind w:left="284" w:hanging="284"/>
        <w:rPr>
          <w:rFonts w:ascii="Calibri" w:hAnsi="Calibri"/>
          <w:sz w:val="20"/>
          <w:szCs w:val="20"/>
        </w:rPr>
      </w:pPr>
      <w:r w:rsidRPr="00C678FB">
        <w:rPr>
          <w:rFonts w:ascii="Calibri" w:hAnsi="Calibri"/>
          <w:sz w:val="20"/>
          <w:szCs w:val="20"/>
        </w:rPr>
        <w:t>De leervorderingen dienen gemeten te worden met een toets die voorkomt op ‘de lijst van toegestane instrumenten’. De toetsen dienen afgenomen te zijn in het leerjaar dat de aanvraag gedaan wordt.</w:t>
      </w:r>
    </w:p>
    <w:p w14:paraId="4179A4F1" w14:textId="77777777" w:rsidR="00077595" w:rsidRDefault="00077595" w:rsidP="00CE2C2D">
      <w:pPr>
        <w:pStyle w:val="Default"/>
        <w:numPr>
          <w:ilvl w:val="0"/>
          <w:numId w:val="1"/>
        </w:numPr>
        <w:ind w:left="284" w:hanging="284"/>
        <w:rPr>
          <w:rFonts w:ascii="Calibri" w:hAnsi="Calibri"/>
          <w:sz w:val="20"/>
          <w:szCs w:val="20"/>
        </w:rPr>
      </w:pPr>
      <w:r>
        <w:rPr>
          <w:rFonts w:ascii="Calibri" w:hAnsi="Calibri"/>
          <w:sz w:val="20"/>
          <w:szCs w:val="20"/>
        </w:rPr>
        <w:t>Bij een aantal toetsen geldt dat er adaptief getoetst moet zijn (</w:t>
      </w:r>
      <w:r w:rsidR="00FF651A">
        <w:rPr>
          <w:rFonts w:ascii="Calibri" w:hAnsi="Calibri"/>
          <w:sz w:val="20"/>
          <w:szCs w:val="20"/>
        </w:rPr>
        <w:t>uitleg in document Screenings- en testinstrumenten lwoo en pro)</w:t>
      </w:r>
    </w:p>
    <w:p w14:paraId="72B999D9" w14:textId="77777777" w:rsidR="00CE2C2D" w:rsidRPr="00F776D3" w:rsidRDefault="00CE2C2D" w:rsidP="00CE2C2D">
      <w:pPr>
        <w:pStyle w:val="Default"/>
        <w:spacing w:before="240" w:after="60"/>
        <w:ind w:left="560" w:hanging="560"/>
        <w:rPr>
          <w:rFonts w:ascii="Calibri" w:hAnsi="Calibri"/>
          <w:b/>
          <w:bCs/>
          <w:i/>
          <w:iCs/>
          <w:sz w:val="20"/>
          <w:szCs w:val="20"/>
        </w:rPr>
      </w:pPr>
      <w:r w:rsidRPr="00F776D3">
        <w:rPr>
          <w:rFonts w:ascii="Calibri" w:hAnsi="Calibri"/>
          <w:b/>
          <w:bCs/>
          <w:i/>
          <w:iCs/>
          <w:sz w:val="20"/>
          <w:szCs w:val="20"/>
        </w:rPr>
        <w:t>De capaciteiten (het IQ-criterium)</w:t>
      </w:r>
    </w:p>
    <w:p w14:paraId="5550140A" w14:textId="77777777" w:rsidR="00CE2C2D" w:rsidRDefault="00CE2C2D" w:rsidP="00CE2C2D">
      <w:pPr>
        <w:numPr>
          <w:ilvl w:val="0"/>
          <w:numId w:val="2"/>
        </w:numPr>
        <w:tabs>
          <w:tab w:val="num" w:pos="284"/>
        </w:tabs>
        <w:ind w:left="284" w:right="0" w:hanging="284"/>
        <w:rPr>
          <w:rFonts w:cs="Arial"/>
          <w:bCs/>
          <w:sz w:val="20"/>
          <w:szCs w:val="20"/>
        </w:rPr>
      </w:pPr>
      <w:r w:rsidRPr="00C678FB">
        <w:rPr>
          <w:rFonts w:cs="Arial"/>
          <w:bCs/>
          <w:sz w:val="20"/>
          <w:szCs w:val="20"/>
        </w:rPr>
        <w:t>Voor zowel een LWOO- als een P</w:t>
      </w:r>
      <w:r w:rsidR="00C25CC8">
        <w:rPr>
          <w:rFonts w:cs="Arial"/>
          <w:bCs/>
          <w:sz w:val="20"/>
          <w:szCs w:val="20"/>
        </w:rPr>
        <w:t>R</w:t>
      </w:r>
      <w:r w:rsidRPr="00C678FB">
        <w:rPr>
          <w:rFonts w:cs="Arial"/>
          <w:bCs/>
          <w:sz w:val="20"/>
          <w:szCs w:val="20"/>
        </w:rPr>
        <w:t>O-</w:t>
      </w:r>
      <w:r w:rsidR="002249C4">
        <w:rPr>
          <w:rFonts w:cs="Arial"/>
          <w:bCs/>
          <w:sz w:val="20"/>
          <w:szCs w:val="20"/>
        </w:rPr>
        <w:t>toewijzing</w:t>
      </w:r>
      <w:r w:rsidRPr="00C678FB">
        <w:rPr>
          <w:rFonts w:cs="Arial"/>
          <w:bCs/>
          <w:sz w:val="20"/>
          <w:szCs w:val="20"/>
        </w:rPr>
        <w:t xml:space="preserve"> </w:t>
      </w:r>
      <w:r w:rsidR="00C25CC8">
        <w:rPr>
          <w:rFonts w:cs="Arial"/>
          <w:bCs/>
          <w:sz w:val="20"/>
          <w:szCs w:val="20"/>
        </w:rPr>
        <w:t>geld</w:t>
      </w:r>
      <w:r w:rsidR="00FE1E20">
        <w:rPr>
          <w:rFonts w:cs="Arial"/>
          <w:bCs/>
          <w:sz w:val="20"/>
          <w:szCs w:val="20"/>
        </w:rPr>
        <w:t>en</w:t>
      </w:r>
      <w:r w:rsidRPr="00C678FB">
        <w:rPr>
          <w:rFonts w:cs="Arial"/>
          <w:bCs/>
          <w:sz w:val="20"/>
          <w:szCs w:val="20"/>
        </w:rPr>
        <w:t xml:space="preserve"> minimum en maximum IQ-scores</w:t>
      </w:r>
      <w:r w:rsidR="00A61238">
        <w:rPr>
          <w:rFonts w:cs="Arial"/>
          <w:bCs/>
          <w:sz w:val="20"/>
          <w:szCs w:val="20"/>
        </w:rPr>
        <w:t xml:space="preserve"> (zie schema hierboven)</w:t>
      </w:r>
      <w:r w:rsidRPr="00C678FB">
        <w:rPr>
          <w:rFonts w:cs="Arial"/>
          <w:bCs/>
          <w:sz w:val="20"/>
          <w:szCs w:val="20"/>
        </w:rPr>
        <w:t>. Deze dienen verkregen te zijn met één van de tests op ‘de lijs</w:t>
      </w:r>
      <w:r w:rsidR="008E1420">
        <w:rPr>
          <w:rFonts w:cs="Arial"/>
          <w:bCs/>
          <w:sz w:val="20"/>
          <w:szCs w:val="20"/>
        </w:rPr>
        <w:t>t van toegestane instrumenten’.</w:t>
      </w:r>
    </w:p>
    <w:p w14:paraId="7C1DA75C" w14:textId="77777777" w:rsidR="008E1420" w:rsidRPr="008E1420" w:rsidRDefault="008E1420" w:rsidP="00CE2C2D">
      <w:pPr>
        <w:numPr>
          <w:ilvl w:val="0"/>
          <w:numId w:val="2"/>
        </w:numPr>
        <w:tabs>
          <w:tab w:val="num" w:pos="284"/>
        </w:tabs>
        <w:ind w:left="284" w:right="0" w:hanging="284"/>
        <w:rPr>
          <w:rFonts w:cs="Arial"/>
          <w:bCs/>
          <w:sz w:val="20"/>
          <w:szCs w:val="20"/>
        </w:rPr>
      </w:pPr>
      <w:r>
        <w:rPr>
          <w:rFonts w:cs="Arial"/>
          <w:bCs/>
          <w:sz w:val="20"/>
          <w:szCs w:val="20"/>
        </w:rPr>
        <w:t xml:space="preserve">Het </w:t>
      </w:r>
      <w:r w:rsidR="00416119">
        <w:rPr>
          <w:rFonts w:cs="Arial"/>
          <w:bCs/>
          <w:sz w:val="20"/>
          <w:szCs w:val="20"/>
        </w:rPr>
        <w:t xml:space="preserve">IQ-profiel of het </w:t>
      </w:r>
      <w:r>
        <w:rPr>
          <w:rFonts w:cs="Arial"/>
          <w:bCs/>
          <w:sz w:val="20"/>
          <w:szCs w:val="20"/>
        </w:rPr>
        <w:t xml:space="preserve">verslag van het onderzoek </w:t>
      </w:r>
      <w:r w:rsidR="00416119">
        <w:rPr>
          <w:rFonts w:cs="Arial"/>
          <w:bCs/>
          <w:sz w:val="20"/>
          <w:szCs w:val="20"/>
        </w:rPr>
        <w:t xml:space="preserve">(inclusief profiel) </w:t>
      </w:r>
      <w:r>
        <w:rPr>
          <w:rFonts w:cs="Arial"/>
          <w:bCs/>
          <w:sz w:val="20"/>
          <w:szCs w:val="20"/>
        </w:rPr>
        <w:t xml:space="preserve">is gedateerd en voorzien van naam, functie en handtekening van een </w:t>
      </w:r>
      <w:r w:rsidRPr="00C678FB">
        <w:rPr>
          <w:sz w:val="20"/>
          <w:szCs w:val="20"/>
        </w:rPr>
        <w:t>geregistreerde psycholoog/orthopedagoog</w:t>
      </w:r>
      <w:r>
        <w:rPr>
          <w:sz w:val="20"/>
          <w:szCs w:val="20"/>
        </w:rPr>
        <w:t>.</w:t>
      </w:r>
    </w:p>
    <w:p w14:paraId="18AA6B90" w14:textId="77777777" w:rsidR="008E1420" w:rsidRDefault="008E1420" w:rsidP="00CE2C2D">
      <w:pPr>
        <w:numPr>
          <w:ilvl w:val="0"/>
          <w:numId w:val="2"/>
        </w:numPr>
        <w:tabs>
          <w:tab w:val="num" w:pos="284"/>
        </w:tabs>
        <w:ind w:left="284" w:right="0" w:hanging="284"/>
        <w:rPr>
          <w:rFonts w:cs="Arial"/>
          <w:bCs/>
          <w:sz w:val="20"/>
          <w:szCs w:val="20"/>
        </w:rPr>
      </w:pPr>
      <w:r>
        <w:rPr>
          <w:sz w:val="20"/>
          <w:szCs w:val="20"/>
        </w:rPr>
        <w:t>Het onderzoek is niet ouder dan 2 jaar op het moment dat de aanvraag wordt ingediend bij het SWV.</w:t>
      </w:r>
    </w:p>
    <w:p w14:paraId="5CED1F98" w14:textId="77777777" w:rsidR="007D7208" w:rsidRDefault="007D7208" w:rsidP="007D7208">
      <w:pPr>
        <w:ind w:right="0"/>
        <w:rPr>
          <w:rFonts w:cs="Arial"/>
          <w:bCs/>
          <w:sz w:val="20"/>
          <w:szCs w:val="20"/>
        </w:rPr>
      </w:pPr>
    </w:p>
    <w:p w14:paraId="0FE1F179" w14:textId="77777777" w:rsidR="007D7208" w:rsidRPr="007D7208" w:rsidRDefault="007D7208" w:rsidP="007D7208">
      <w:pPr>
        <w:ind w:right="0"/>
        <w:rPr>
          <w:rFonts w:cs="Arial"/>
          <w:b/>
          <w:bCs/>
          <w:i/>
          <w:sz w:val="20"/>
          <w:szCs w:val="20"/>
        </w:rPr>
      </w:pPr>
      <w:r>
        <w:rPr>
          <w:rFonts w:cs="Arial"/>
          <w:b/>
          <w:bCs/>
          <w:i/>
          <w:sz w:val="20"/>
          <w:szCs w:val="20"/>
        </w:rPr>
        <w:t>Strijdige gegevens</w:t>
      </w:r>
    </w:p>
    <w:p w14:paraId="69F96DF8" w14:textId="77777777" w:rsidR="00A61238" w:rsidRPr="00A61238" w:rsidRDefault="00CE2C2D" w:rsidP="00A61238">
      <w:pPr>
        <w:numPr>
          <w:ilvl w:val="0"/>
          <w:numId w:val="6"/>
        </w:numPr>
        <w:ind w:left="284" w:right="0" w:hanging="284"/>
        <w:rPr>
          <w:rFonts w:cs="Arial"/>
          <w:bCs/>
          <w:sz w:val="20"/>
          <w:szCs w:val="20"/>
        </w:rPr>
      </w:pPr>
      <w:r w:rsidRPr="00A61238">
        <w:rPr>
          <w:rFonts w:cs="Arial"/>
          <w:bCs/>
          <w:sz w:val="20"/>
          <w:szCs w:val="20"/>
        </w:rPr>
        <w:t>Bij strijdigheid van de criteria IQ en leerachterstand (het ene criterium wijst naar LWOO, het andere naar P</w:t>
      </w:r>
      <w:r w:rsidR="00AC01F2" w:rsidRPr="00A61238">
        <w:rPr>
          <w:rFonts w:cs="Arial"/>
          <w:bCs/>
          <w:sz w:val="20"/>
          <w:szCs w:val="20"/>
        </w:rPr>
        <w:t>R</w:t>
      </w:r>
      <w:r w:rsidRPr="00A61238">
        <w:rPr>
          <w:rFonts w:cs="Arial"/>
          <w:bCs/>
          <w:sz w:val="20"/>
          <w:szCs w:val="20"/>
        </w:rPr>
        <w:t xml:space="preserve">O) </w:t>
      </w:r>
      <w:r w:rsidRPr="00A61238">
        <w:rPr>
          <w:rFonts w:cs="Arial"/>
          <w:sz w:val="20"/>
          <w:szCs w:val="20"/>
        </w:rPr>
        <w:t>is de motivering van de aanvraag samen met de achtergrondinformatie van doorslaggevende betekenis.</w:t>
      </w:r>
    </w:p>
    <w:p w14:paraId="20FCBA15" w14:textId="77777777" w:rsidR="00CE2C2D" w:rsidRDefault="00CE2C2D" w:rsidP="00FE7B22">
      <w:pPr>
        <w:numPr>
          <w:ilvl w:val="0"/>
          <w:numId w:val="6"/>
        </w:numPr>
        <w:ind w:left="284" w:right="0" w:hanging="284"/>
        <w:rPr>
          <w:rFonts w:cs="Arial"/>
          <w:bCs/>
          <w:sz w:val="20"/>
          <w:szCs w:val="20"/>
        </w:rPr>
      </w:pPr>
      <w:r w:rsidRPr="00A61238">
        <w:rPr>
          <w:rFonts w:cs="Arial"/>
          <w:bCs/>
          <w:sz w:val="20"/>
          <w:szCs w:val="20"/>
        </w:rPr>
        <w:t>Ook bij het overlapgebied tussen LWOO en P</w:t>
      </w:r>
      <w:r w:rsidR="00AC01F2" w:rsidRPr="00A61238">
        <w:rPr>
          <w:rFonts w:cs="Arial"/>
          <w:bCs/>
          <w:sz w:val="20"/>
          <w:szCs w:val="20"/>
        </w:rPr>
        <w:t>R</w:t>
      </w:r>
      <w:r w:rsidRPr="00A61238">
        <w:rPr>
          <w:rFonts w:cs="Arial"/>
          <w:bCs/>
          <w:sz w:val="20"/>
          <w:szCs w:val="20"/>
        </w:rPr>
        <w:t>O (IQ in de bandbreedte 75-80) dient de aanvragende school te motiveren op grond waarvan voor LWOO dan wel voor P</w:t>
      </w:r>
      <w:r w:rsidR="00A61238">
        <w:rPr>
          <w:rFonts w:cs="Arial"/>
          <w:bCs/>
          <w:sz w:val="20"/>
          <w:szCs w:val="20"/>
        </w:rPr>
        <w:t>R</w:t>
      </w:r>
      <w:r w:rsidRPr="00A61238">
        <w:rPr>
          <w:rFonts w:cs="Arial"/>
          <w:bCs/>
          <w:sz w:val="20"/>
          <w:szCs w:val="20"/>
        </w:rPr>
        <w:t xml:space="preserve">O gekozen wordt. </w:t>
      </w:r>
    </w:p>
    <w:p w14:paraId="1A7B7C31" w14:textId="77777777" w:rsidR="00FE7B22" w:rsidRPr="00A61238" w:rsidRDefault="00FE7B22" w:rsidP="00E66DFE">
      <w:pPr>
        <w:ind w:left="284" w:right="0"/>
        <w:rPr>
          <w:rFonts w:cs="Arial"/>
          <w:bCs/>
          <w:sz w:val="20"/>
          <w:szCs w:val="20"/>
        </w:rPr>
      </w:pPr>
    </w:p>
    <w:p w14:paraId="0E581EFF" w14:textId="77777777" w:rsidR="00CE2C2D" w:rsidRPr="00C678FB" w:rsidRDefault="00CE2C2D" w:rsidP="00FE7B22">
      <w:pPr>
        <w:pStyle w:val="Default"/>
        <w:ind w:left="560" w:hanging="560"/>
        <w:rPr>
          <w:rFonts w:ascii="Calibri" w:hAnsi="Calibri"/>
          <w:sz w:val="20"/>
          <w:szCs w:val="20"/>
        </w:rPr>
      </w:pPr>
      <w:r w:rsidRPr="00C678FB">
        <w:rPr>
          <w:rFonts w:ascii="Calibri" w:hAnsi="Calibri"/>
          <w:b/>
          <w:bCs/>
          <w:i/>
          <w:iCs/>
          <w:sz w:val="20"/>
          <w:szCs w:val="20"/>
        </w:rPr>
        <w:t xml:space="preserve">Het sociaal-emotioneel functioneren </w:t>
      </w:r>
    </w:p>
    <w:p w14:paraId="65A9E324" w14:textId="77777777" w:rsidR="00285F62" w:rsidRDefault="00CE2C2D" w:rsidP="006F071D">
      <w:pPr>
        <w:pStyle w:val="Default"/>
        <w:rPr>
          <w:rFonts w:ascii="Calibri" w:hAnsi="Calibri"/>
          <w:sz w:val="20"/>
          <w:szCs w:val="20"/>
        </w:rPr>
      </w:pPr>
      <w:r w:rsidRPr="00C678FB">
        <w:rPr>
          <w:rFonts w:ascii="Calibri" w:hAnsi="Calibri"/>
          <w:sz w:val="20"/>
          <w:szCs w:val="20"/>
        </w:rPr>
        <w:t xml:space="preserve">Bij een IQ tussen 91 en 120 is, voor een positieve indicering voor LWOO, vereist dat er voldaan wordt aan het criterium leerachterstand. Daarnaast dienen op het gebied van het sociaal-emotioneel functioneren de problemen zo groot te zijn dat hulp noodzakelijk is. </w:t>
      </w:r>
      <w:r w:rsidR="00AC01F2">
        <w:rPr>
          <w:rFonts w:ascii="Calibri" w:hAnsi="Calibri"/>
          <w:sz w:val="20"/>
          <w:szCs w:val="20"/>
        </w:rPr>
        <w:t>Het gaat hierbij om</w:t>
      </w:r>
      <w:r w:rsidR="00AC01F2" w:rsidRPr="00C678FB">
        <w:rPr>
          <w:rFonts w:ascii="Calibri" w:hAnsi="Calibri"/>
          <w:sz w:val="20"/>
          <w:szCs w:val="20"/>
        </w:rPr>
        <w:t xml:space="preserve"> faalangst</w:t>
      </w:r>
      <w:r w:rsidR="00AC01F2">
        <w:rPr>
          <w:rFonts w:ascii="Calibri" w:hAnsi="Calibri"/>
          <w:sz w:val="20"/>
          <w:szCs w:val="20"/>
        </w:rPr>
        <w:t xml:space="preserve"> en/of prestatiemotivatie</w:t>
      </w:r>
      <w:r w:rsidR="007D7208">
        <w:rPr>
          <w:rFonts w:ascii="Calibri" w:hAnsi="Calibri"/>
          <w:sz w:val="20"/>
          <w:szCs w:val="20"/>
        </w:rPr>
        <w:t xml:space="preserve"> en/of</w:t>
      </w:r>
      <w:r w:rsidR="00AC01F2" w:rsidRPr="00C678FB">
        <w:rPr>
          <w:rFonts w:ascii="Calibri" w:hAnsi="Calibri"/>
          <w:sz w:val="20"/>
          <w:szCs w:val="20"/>
        </w:rPr>
        <w:t xml:space="preserve"> emotionele instabiliteit</w:t>
      </w:r>
      <w:r w:rsidR="007D7208">
        <w:rPr>
          <w:rFonts w:ascii="Calibri" w:hAnsi="Calibri"/>
          <w:sz w:val="20"/>
          <w:szCs w:val="20"/>
        </w:rPr>
        <w:t>.</w:t>
      </w:r>
      <w:r w:rsidR="00AC01F2">
        <w:rPr>
          <w:rFonts w:ascii="Calibri" w:hAnsi="Calibri"/>
          <w:sz w:val="20"/>
          <w:szCs w:val="20"/>
        </w:rPr>
        <w:t xml:space="preserve"> </w:t>
      </w:r>
      <w:r w:rsidRPr="00C678FB">
        <w:rPr>
          <w:rFonts w:ascii="Calibri" w:hAnsi="Calibri"/>
          <w:sz w:val="20"/>
          <w:szCs w:val="20"/>
        </w:rPr>
        <w:t>De constatering dat hulp (</w:t>
      </w:r>
      <w:r w:rsidR="007D7208">
        <w:rPr>
          <w:rFonts w:ascii="Calibri" w:hAnsi="Calibri"/>
          <w:sz w:val="20"/>
          <w:szCs w:val="20"/>
        </w:rPr>
        <w:t>LWOO</w:t>
      </w:r>
      <w:r w:rsidRPr="00C678FB">
        <w:rPr>
          <w:rFonts w:ascii="Calibri" w:hAnsi="Calibri"/>
          <w:sz w:val="20"/>
          <w:szCs w:val="20"/>
        </w:rPr>
        <w:t xml:space="preserve">) noodzakelijk is, moet gedaan worden </w:t>
      </w:r>
      <w:r w:rsidR="006F071D">
        <w:rPr>
          <w:rFonts w:ascii="Calibri" w:hAnsi="Calibri"/>
          <w:sz w:val="20"/>
          <w:szCs w:val="20"/>
        </w:rPr>
        <w:t>door (onder verantwoordelijkheid van)</w:t>
      </w:r>
      <w:r w:rsidRPr="00C678FB">
        <w:rPr>
          <w:rFonts w:ascii="Calibri" w:hAnsi="Calibri"/>
          <w:sz w:val="20"/>
          <w:szCs w:val="20"/>
        </w:rPr>
        <w:t xml:space="preserve"> een </w:t>
      </w:r>
      <w:r w:rsidR="004F2D22">
        <w:rPr>
          <w:rFonts w:ascii="Calibri" w:hAnsi="Calibri"/>
          <w:sz w:val="20"/>
          <w:szCs w:val="20"/>
        </w:rPr>
        <w:t>diagnostisch geschoolde</w:t>
      </w:r>
      <w:r w:rsidR="004F2D22" w:rsidRPr="00416119">
        <w:rPr>
          <w:rFonts w:ascii="Calibri" w:hAnsi="Calibri"/>
          <w:sz w:val="20"/>
          <w:szCs w:val="20"/>
        </w:rPr>
        <w:t xml:space="preserve"> </w:t>
      </w:r>
      <w:r w:rsidR="006F071D">
        <w:rPr>
          <w:rFonts w:ascii="Calibri" w:hAnsi="Calibri"/>
          <w:sz w:val="20"/>
          <w:szCs w:val="20"/>
        </w:rPr>
        <w:t xml:space="preserve">en </w:t>
      </w:r>
      <w:r w:rsidRPr="00C678FB">
        <w:rPr>
          <w:rFonts w:ascii="Calibri" w:hAnsi="Calibri"/>
          <w:sz w:val="20"/>
          <w:szCs w:val="20"/>
        </w:rPr>
        <w:t xml:space="preserve">geregistreerde psycholoog/orthopedagoog, </w:t>
      </w:r>
      <w:r w:rsidRPr="00C678FB">
        <w:rPr>
          <w:rFonts w:ascii="Calibri" w:hAnsi="Calibri"/>
          <w:bCs/>
          <w:sz w:val="20"/>
          <w:szCs w:val="20"/>
        </w:rPr>
        <w:t xml:space="preserve">op grond van kritieke scores op één of meer testen die op ‘de lijst van toegestane instrumenten’ voorkomen </w:t>
      </w:r>
      <w:r w:rsidRPr="00C678FB">
        <w:rPr>
          <w:rFonts w:ascii="Calibri" w:hAnsi="Calibri"/>
          <w:sz w:val="20"/>
          <w:szCs w:val="20"/>
        </w:rPr>
        <w:t>en moet tevens blijken uit het onderwijskundig rapport.</w:t>
      </w:r>
      <w:r w:rsidR="00416119">
        <w:rPr>
          <w:rFonts w:ascii="Calibri" w:hAnsi="Calibri"/>
          <w:sz w:val="20"/>
          <w:szCs w:val="20"/>
        </w:rPr>
        <w:t xml:space="preserve"> Het </w:t>
      </w:r>
      <w:r w:rsidR="00416119" w:rsidRPr="00416119">
        <w:rPr>
          <w:rFonts w:ascii="Calibri" w:hAnsi="Calibri"/>
          <w:sz w:val="20"/>
          <w:szCs w:val="20"/>
        </w:rPr>
        <w:t xml:space="preserve">onderzoek (inclusief profiel) is </w:t>
      </w:r>
      <w:r w:rsidR="009F0E0B">
        <w:rPr>
          <w:rFonts w:ascii="Calibri" w:hAnsi="Calibri"/>
          <w:sz w:val="20"/>
          <w:szCs w:val="20"/>
        </w:rPr>
        <w:t xml:space="preserve">niet ouder dan één jaar op het moment dat de aanvraag bij het SWV wordt ingediend. Het verslag van het onderzoek is </w:t>
      </w:r>
      <w:r w:rsidR="00416119" w:rsidRPr="00416119">
        <w:rPr>
          <w:rFonts w:ascii="Calibri" w:hAnsi="Calibri"/>
          <w:sz w:val="20"/>
          <w:szCs w:val="20"/>
        </w:rPr>
        <w:t xml:space="preserve">gedateerd en voorzien van naam, functie en handtekening van een </w:t>
      </w:r>
      <w:r w:rsidR="004F2D22">
        <w:rPr>
          <w:rFonts w:ascii="Calibri" w:hAnsi="Calibri"/>
          <w:sz w:val="20"/>
          <w:szCs w:val="20"/>
        </w:rPr>
        <w:t>diagnostisch geschoolde</w:t>
      </w:r>
      <w:r w:rsidR="00416119" w:rsidRPr="00416119">
        <w:rPr>
          <w:rFonts w:ascii="Calibri" w:hAnsi="Calibri"/>
          <w:sz w:val="20"/>
          <w:szCs w:val="20"/>
        </w:rPr>
        <w:t xml:space="preserve"> </w:t>
      </w:r>
      <w:r w:rsidR="00E66DFE">
        <w:rPr>
          <w:rFonts w:ascii="Calibri" w:hAnsi="Calibri"/>
          <w:sz w:val="20"/>
          <w:szCs w:val="20"/>
        </w:rPr>
        <w:t xml:space="preserve">en geregistreerde </w:t>
      </w:r>
      <w:r w:rsidR="00416119" w:rsidRPr="00416119">
        <w:rPr>
          <w:rFonts w:ascii="Calibri" w:hAnsi="Calibri"/>
          <w:sz w:val="20"/>
          <w:szCs w:val="20"/>
        </w:rPr>
        <w:t>psycholoog/orthopedagoog.</w:t>
      </w:r>
    </w:p>
    <w:bookmarkEnd w:id="0"/>
    <w:p w14:paraId="417BD95C" w14:textId="77777777" w:rsidR="00915FD0" w:rsidRDefault="00915FD0" w:rsidP="006F071D">
      <w:pPr>
        <w:pStyle w:val="Default"/>
        <w:rPr>
          <w:rFonts w:ascii="Calibri" w:hAnsi="Calibri"/>
          <w:sz w:val="20"/>
          <w:szCs w:val="20"/>
        </w:rPr>
      </w:pPr>
    </w:p>
    <w:sectPr w:rsidR="00915FD0" w:rsidSect="00416119">
      <w:headerReference w:type="default" r:id="rId7"/>
      <w:footerReference w:type="default" r:id="rId8"/>
      <w:pgSz w:w="11906" w:h="16838"/>
      <w:pgMar w:top="1246" w:right="991" w:bottom="993" w:left="1417" w:header="426"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924F" w14:textId="77777777" w:rsidR="00CE2C2D" w:rsidRDefault="00CE2C2D" w:rsidP="00CE2C2D">
      <w:r>
        <w:separator/>
      </w:r>
    </w:p>
  </w:endnote>
  <w:endnote w:type="continuationSeparator" w:id="0">
    <w:p w14:paraId="2EB01F76" w14:textId="77777777" w:rsidR="00CE2C2D" w:rsidRDefault="00CE2C2D" w:rsidP="00CE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58611684"/>
      <w:docPartObj>
        <w:docPartGallery w:val="Page Numbers (Bottom of Page)"/>
        <w:docPartUnique/>
      </w:docPartObj>
    </w:sdtPr>
    <w:sdtEndPr>
      <w:rPr>
        <w:sz w:val="20"/>
        <w:szCs w:val="20"/>
      </w:rPr>
    </w:sdtEndPr>
    <w:sdtContent>
      <w:p w14:paraId="2B870D1F" w14:textId="77777777" w:rsidR="00B83274" w:rsidRPr="00E25B56" w:rsidRDefault="006744A5" w:rsidP="00B83274">
        <w:pPr>
          <w:pStyle w:val="Voettekst"/>
          <w:tabs>
            <w:tab w:val="clear" w:pos="4536"/>
            <w:tab w:val="center" w:pos="0"/>
          </w:tabs>
          <w:rPr>
            <w:sz w:val="16"/>
            <w:szCs w:val="16"/>
          </w:rPr>
        </w:pPr>
        <w:r w:rsidRPr="00E25B56">
          <w:rPr>
            <w:sz w:val="16"/>
            <w:szCs w:val="16"/>
          </w:rPr>
          <w:t>_____________________________________________________________________________________</w:t>
        </w:r>
        <w:r>
          <w:rPr>
            <w:sz w:val="16"/>
            <w:szCs w:val="16"/>
          </w:rPr>
          <w:t>__________________________________</w:t>
        </w:r>
      </w:p>
      <w:p w14:paraId="770F3B9F" w14:textId="77777777" w:rsidR="00B83274" w:rsidRDefault="00CE2C2D" w:rsidP="00E25B56">
        <w:pPr>
          <w:pStyle w:val="Voettekst"/>
          <w:tabs>
            <w:tab w:val="clear" w:pos="4536"/>
            <w:tab w:val="clear" w:pos="9072"/>
            <w:tab w:val="center" w:pos="0"/>
            <w:tab w:val="right" w:pos="9498"/>
          </w:tabs>
        </w:pPr>
        <w:r>
          <w:rPr>
            <w:sz w:val="16"/>
            <w:szCs w:val="16"/>
          </w:rPr>
          <w:t>Criteria</w:t>
        </w:r>
        <w:r w:rsidR="006744A5" w:rsidRPr="00E25B56">
          <w:rPr>
            <w:sz w:val="16"/>
            <w:szCs w:val="16"/>
          </w:rPr>
          <w:t xml:space="preserve"> PRO of LWOO</w:t>
        </w:r>
        <w:r w:rsidR="006744A5" w:rsidRPr="00E25B56">
          <w:rPr>
            <w:sz w:val="16"/>
            <w:szCs w:val="16"/>
          </w:rPr>
          <w:tab/>
        </w:r>
        <w:r w:rsidR="006744A5" w:rsidRPr="00F776D3">
          <w:rPr>
            <w:sz w:val="16"/>
            <w:szCs w:val="16"/>
          </w:rPr>
          <w:t xml:space="preserve">Pagina </w:t>
        </w:r>
        <w:r w:rsidR="006744A5" w:rsidRPr="00F776D3">
          <w:rPr>
            <w:b/>
            <w:sz w:val="16"/>
            <w:szCs w:val="16"/>
          </w:rPr>
          <w:fldChar w:fldCharType="begin"/>
        </w:r>
        <w:r w:rsidR="006744A5" w:rsidRPr="00F776D3">
          <w:rPr>
            <w:b/>
            <w:sz w:val="16"/>
            <w:szCs w:val="16"/>
          </w:rPr>
          <w:instrText>PAGE  \* Arabic  \* MERGEFORMAT</w:instrText>
        </w:r>
        <w:r w:rsidR="006744A5" w:rsidRPr="00F776D3">
          <w:rPr>
            <w:b/>
            <w:sz w:val="16"/>
            <w:szCs w:val="16"/>
          </w:rPr>
          <w:fldChar w:fldCharType="separate"/>
        </w:r>
        <w:r w:rsidR="00014055">
          <w:rPr>
            <w:b/>
            <w:noProof/>
            <w:sz w:val="16"/>
            <w:szCs w:val="16"/>
          </w:rPr>
          <w:t>1</w:t>
        </w:r>
        <w:r w:rsidR="006744A5" w:rsidRPr="00F776D3">
          <w:rPr>
            <w:b/>
            <w:sz w:val="16"/>
            <w:szCs w:val="16"/>
          </w:rPr>
          <w:fldChar w:fldCharType="end"/>
        </w:r>
        <w:r w:rsidR="006744A5" w:rsidRPr="00F776D3">
          <w:rPr>
            <w:sz w:val="16"/>
            <w:szCs w:val="16"/>
          </w:rPr>
          <w:t xml:space="preserve"> van </w:t>
        </w:r>
        <w:r w:rsidR="006744A5" w:rsidRPr="00F776D3">
          <w:rPr>
            <w:b/>
            <w:sz w:val="16"/>
            <w:szCs w:val="16"/>
          </w:rPr>
          <w:fldChar w:fldCharType="begin"/>
        </w:r>
        <w:r w:rsidR="006744A5" w:rsidRPr="00F776D3">
          <w:rPr>
            <w:b/>
            <w:sz w:val="16"/>
            <w:szCs w:val="16"/>
          </w:rPr>
          <w:instrText>NUMPAGES  \* Arabic  \* MERGEFORMAT</w:instrText>
        </w:r>
        <w:r w:rsidR="006744A5" w:rsidRPr="00F776D3">
          <w:rPr>
            <w:b/>
            <w:sz w:val="16"/>
            <w:szCs w:val="16"/>
          </w:rPr>
          <w:fldChar w:fldCharType="separate"/>
        </w:r>
        <w:r w:rsidR="00014055">
          <w:rPr>
            <w:b/>
            <w:noProof/>
            <w:sz w:val="16"/>
            <w:szCs w:val="16"/>
          </w:rPr>
          <w:t>1</w:t>
        </w:r>
        <w:r w:rsidR="006744A5" w:rsidRPr="00F776D3">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6CDF" w14:textId="77777777" w:rsidR="00CE2C2D" w:rsidRDefault="00CE2C2D" w:rsidP="00CE2C2D">
      <w:r>
        <w:separator/>
      </w:r>
    </w:p>
  </w:footnote>
  <w:footnote w:type="continuationSeparator" w:id="0">
    <w:p w14:paraId="50689119" w14:textId="77777777" w:rsidR="00CE2C2D" w:rsidRDefault="00CE2C2D" w:rsidP="00CE2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5112" w14:textId="77777777" w:rsidR="00B83274" w:rsidRDefault="006744A5">
    <w:pPr>
      <w:pStyle w:val="Koptekst"/>
    </w:pPr>
    <w:r>
      <w:tab/>
    </w:r>
    <w:r>
      <w:tab/>
    </w:r>
    <w:r>
      <w:rPr>
        <w:noProof/>
        <w:lang w:eastAsia="nl-NL"/>
      </w:rPr>
      <w:drawing>
        <wp:inline distT="0" distB="0" distL="0" distR="0" wp14:anchorId="1DC13D83" wp14:editId="19618629">
          <wp:extent cx="2322279" cy="445722"/>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documenten.png"/>
                  <pic:cNvPicPr/>
                </pic:nvPicPr>
                <pic:blipFill>
                  <a:blip r:embed="rId1">
                    <a:extLst>
                      <a:ext uri="{28A0092B-C50C-407E-A947-70E740481C1C}">
                        <a14:useLocalDpi xmlns:a14="http://schemas.microsoft.com/office/drawing/2010/main" val="0"/>
                      </a:ext>
                    </a:extLst>
                  </a:blip>
                  <a:stretch>
                    <a:fillRect/>
                  </a:stretch>
                </pic:blipFill>
                <pic:spPr>
                  <a:xfrm>
                    <a:off x="0" y="0"/>
                    <a:ext cx="2331105" cy="447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6426"/>
    <w:multiLevelType w:val="hybridMultilevel"/>
    <w:tmpl w:val="B74667BC"/>
    <w:lvl w:ilvl="0" w:tplc="04130019">
      <w:start w:val="1"/>
      <w:numFmt w:val="lowerLetter"/>
      <w:lvlText w:val="%1."/>
      <w:lvlJc w:val="left"/>
      <w:pPr>
        <w:ind w:left="-480" w:hanging="360"/>
      </w:pPr>
    </w:lvl>
    <w:lvl w:ilvl="1" w:tplc="04130019">
      <w:start w:val="1"/>
      <w:numFmt w:val="lowerLetter"/>
      <w:lvlText w:val="%2."/>
      <w:lvlJc w:val="left"/>
      <w:pPr>
        <w:ind w:left="240" w:hanging="360"/>
      </w:pPr>
    </w:lvl>
    <w:lvl w:ilvl="2" w:tplc="0413001B">
      <w:start w:val="1"/>
      <w:numFmt w:val="lowerRoman"/>
      <w:lvlText w:val="%3."/>
      <w:lvlJc w:val="right"/>
      <w:pPr>
        <w:ind w:left="960" w:hanging="180"/>
      </w:pPr>
    </w:lvl>
    <w:lvl w:ilvl="3" w:tplc="0413000F">
      <w:start w:val="1"/>
      <w:numFmt w:val="decimal"/>
      <w:lvlText w:val="%4."/>
      <w:lvlJc w:val="left"/>
      <w:pPr>
        <w:ind w:left="1680" w:hanging="360"/>
      </w:pPr>
    </w:lvl>
    <w:lvl w:ilvl="4" w:tplc="04130019">
      <w:start w:val="1"/>
      <w:numFmt w:val="lowerLetter"/>
      <w:lvlText w:val="%5."/>
      <w:lvlJc w:val="left"/>
      <w:pPr>
        <w:ind w:left="2400" w:hanging="360"/>
      </w:pPr>
    </w:lvl>
    <w:lvl w:ilvl="5" w:tplc="0413001B">
      <w:start w:val="1"/>
      <w:numFmt w:val="lowerRoman"/>
      <w:lvlText w:val="%6."/>
      <w:lvlJc w:val="right"/>
      <w:pPr>
        <w:ind w:left="3120" w:hanging="180"/>
      </w:pPr>
    </w:lvl>
    <w:lvl w:ilvl="6" w:tplc="0413000F">
      <w:start w:val="1"/>
      <w:numFmt w:val="decimal"/>
      <w:lvlText w:val="%7."/>
      <w:lvlJc w:val="left"/>
      <w:pPr>
        <w:ind w:left="3840" w:hanging="360"/>
      </w:pPr>
    </w:lvl>
    <w:lvl w:ilvl="7" w:tplc="04130019">
      <w:start w:val="1"/>
      <w:numFmt w:val="lowerLetter"/>
      <w:lvlText w:val="%8."/>
      <w:lvlJc w:val="left"/>
      <w:pPr>
        <w:ind w:left="4560" w:hanging="360"/>
      </w:pPr>
    </w:lvl>
    <w:lvl w:ilvl="8" w:tplc="0413001B">
      <w:start w:val="1"/>
      <w:numFmt w:val="lowerRoman"/>
      <w:lvlText w:val="%9."/>
      <w:lvlJc w:val="right"/>
      <w:pPr>
        <w:ind w:left="5280" w:hanging="180"/>
      </w:pPr>
    </w:lvl>
  </w:abstractNum>
  <w:abstractNum w:abstractNumId="1" w15:restartNumberingAfterBreak="0">
    <w:nsid w:val="1F2F028F"/>
    <w:multiLevelType w:val="hybridMultilevel"/>
    <w:tmpl w:val="7BC4863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6412CE5"/>
    <w:multiLevelType w:val="hybridMultilevel"/>
    <w:tmpl w:val="0CD24E7A"/>
    <w:lvl w:ilvl="0" w:tplc="661A920C">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DFF639E"/>
    <w:multiLevelType w:val="hybridMultilevel"/>
    <w:tmpl w:val="1278FD4A"/>
    <w:lvl w:ilvl="0" w:tplc="C97875C8">
      <w:numFmt w:val="bullet"/>
      <w:lvlText w:val=""/>
      <w:lvlJc w:val="left"/>
      <w:pPr>
        <w:ind w:left="720" w:hanging="360"/>
      </w:pPr>
      <w:rPr>
        <w:rFonts w:ascii="Symbol" w:eastAsiaTheme="minorHAnsi"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121D1D"/>
    <w:multiLevelType w:val="hybridMultilevel"/>
    <w:tmpl w:val="3DCADD8E"/>
    <w:lvl w:ilvl="0" w:tplc="4EA23146">
      <w:start w:val="13"/>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2D"/>
    <w:rsid w:val="000012E4"/>
    <w:rsid w:val="00014055"/>
    <w:rsid w:val="000249F9"/>
    <w:rsid w:val="00077595"/>
    <w:rsid w:val="00091A50"/>
    <w:rsid w:val="00094A2F"/>
    <w:rsid w:val="001145D5"/>
    <w:rsid w:val="001C2352"/>
    <w:rsid w:val="002249C4"/>
    <w:rsid w:val="00251DF8"/>
    <w:rsid w:val="003002CD"/>
    <w:rsid w:val="00366E49"/>
    <w:rsid w:val="00416119"/>
    <w:rsid w:val="0048046F"/>
    <w:rsid w:val="004F2D22"/>
    <w:rsid w:val="005A648E"/>
    <w:rsid w:val="005D7137"/>
    <w:rsid w:val="005E6B42"/>
    <w:rsid w:val="00614FC0"/>
    <w:rsid w:val="006744A5"/>
    <w:rsid w:val="00687D1F"/>
    <w:rsid w:val="006F071D"/>
    <w:rsid w:val="007D7208"/>
    <w:rsid w:val="00822F98"/>
    <w:rsid w:val="008E1420"/>
    <w:rsid w:val="00900EA1"/>
    <w:rsid w:val="00915FD0"/>
    <w:rsid w:val="009C7516"/>
    <w:rsid w:val="009F0E0B"/>
    <w:rsid w:val="00A61238"/>
    <w:rsid w:val="00A9091C"/>
    <w:rsid w:val="00AC01F2"/>
    <w:rsid w:val="00AF6019"/>
    <w:rsid w:val="00B55769"/>
    <w:rsid w:val="00B76CC7"/>
    <w:rsid w:val="00C11647"/>
    <w:rsid w:val="00C25CC8"/>
    <w:rsid w:val="00C81E95"/>
    <w:rsid w:val="00CE2C2D"/>
    <w:rsid w:val="00D310B3"/>
    <w:rsid w:val="00E66DFE"/>
    <w:rsid w:val="00F301EF"/>
    <w:rsid w:val="00F8063E"/>
    <w:rsid w:val="00FE1489"/>
    <w:rsid w:val="00FE1E20"/>
    <w:rsid w:val="00FE7B22"/>
    <w:rsid w:val="00FF1D6A"/>
    <w:rsid w:val="00FF6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C16A"/>
  <w15:docId w15:val="{86A9181A-1CC7-4980-B7D5-0A8CFDD9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nl-NL" w:eastAsia="en-US" w:bidi="ar-SA"/>
      </w:rPr>
    </w:rPrDefault>
    <w:pPrDefault>
      <w:pPr>
        <w:ind w:righ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01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2C2D"/>
    <w:pPr>
      <w:spacing w:after="200" w:line="276" w:lineRule="auto"/>
      <w:ind w:left="720" w:right="0"/>
      <w:contextualSpacing/>
    </w:pPr>
    <w:rPr>
      <w:rFonts w:eastAsia="Calibri" w:cs="Times New Roman"/>
    </w:rPr>
  </w:style>
  <w:style w:type="paragraph" w:customStyle="1" w:styleId="Default">
    <w:name w:val="Default"/>
    <w:rsid w:val="00CE2C2D"/>
    <w:pPr>
      <w:autoSpaceDE w:val="0"/>
      <w:autoSpaceDN w:val="0"/>
      <w:adjustRightInd w:val="0"/>
      <w:ind w:right="0"/>
    </w:pPr>
    <w:rPr>
      <w:rFonts w:ascii="Verdana" w:hAnsi="Verdana" w:cs="Verdana"/>
      <w:color w:val="000000"/>
      <w:sz w:val="24"/>
      <w:szCs w:val="24"/>
    </w:rPr>
  </w:style>
  <w:style w:type="paragraph" w:styleId="Koptekst">
    <w:name w:val="header"/>
    <w:basedOn w:val="Standaard"/>
    <w:link w:val="KoptekstChar"/>
    <w:uiPriority w:val="99"/>
    <w:unhideWhenUsed/>
    <w:rsid w:val="00CE2C2D"/>
    <w:pPr>
      <w:tabs>
        <w:tab w:val="center" w:pos="4536"/>
        <w:tab w:val="right" w:pos="9072"/>
      </w:tabs>
      <w:ind w:right="0"/>
    </w:pPr>
    <w:rPr>
      <w:rFonts w:eastAsia="Calibri" w:cs="Times New Roman"/>
    </w:rPr>
  </w:style>
  <w:style w:type="character" w:customStyle="1" w:styleId="KoptekstChar">
    <w:name w:val="Koptekst Char"/>
    <w:basedOn w:val="Standaardalinea-lettertype"/>
    <w:link w:val="Koptekst"/>
    <w:uiPriority w:val="99"/>
    <w:rsid w:val="00CE2C2D"/>
    <w:rPr>
      <w:rFonts w:eastAsia="Calibri" w:cs="Times New Roman"/>
    </w:rPr>
  </w:style>
  <w:style w:type="paragraph" w:styleId="Voettekst">
    <w:name w:val="footer"/>
    <w:basedOn w:val="Standaard"/>
    <w:link w:val="VoettekstChar"/>
    <w:unhideWhenUsed/>
    <w:rsid w:val="00CE2C2D"/>
    <w:pPr>
      <w:tabs>
        <w:tab w:val="center" w:pos="4536"/>
        <w:tab w:val="right" w:pos="9072"/>
      </w:tabs>
      <w:ind w:right="0"/>
    </w:pPr>
    <w:rPr>
      <w:rFonts w:eastAsia="Calibri" w:cs="Times New Roman"/>
    </w:rPr>
  </w:style>
  <w:style w:type="character" w:customStyle="1" w:styleId="VoettekstChar">
    <w:name w:val="Voettekst Char"/>
    <w:basedOn w:val="Standaardalinea-lettertype"/>
    <w:link w:val="Voettekst"/>
    <w:rsid w:val="00CE2C2D"/>
    <w:rPr>
      <w:rFonts w:eastAsia="Calibri" w:cs="Times New Roman"/>
    </w:rPr>
  </w:style>
  <w:style w:type="paragraph" w:styleId="Ballontekst">
    <w:name w:val="Balloon Text"/>
    <w:basedOn w:val="Standaard"/>
    <w:link w:val="BallontekstChar"/>
    <w:uiPriority w:val="99"/>
    <w:semiHidden/>
    <w:unhideWhenUsed/>
    <w:rsid w:val="00CE2C2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2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swv-vo-zou</dc:creator>
  <cp:lastModifiedBy>Carmen Dekkers</cp:lastModifiedBy>
  <cp:revision>2</cp:revision>
  <cp:lastPrinted>2016-10-03T17:42:00Z</cp:lastPrinted>
  <dcterms:created xsi:type="dcterms:W3CDTF">2019-12-18T15:02:00Z</dcterms:created>
  <dcterms:modified xsi:type="dcterms:W3CDTF">2019-12-18T15:02:00Z</dcterms:modified>
</cp:coreProperties>
</file>