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079E5" w14:textId="77777777" w:rsidR="005F413F" w:rsidRPr="005F413F" w:rsidRDefault="005F413F" w:rsidP="005F413F">
      <w:pPr>
        <w:autoSpaceDE w:val="0"/>
        <w:autoSpaceDN w:val="0"/>
        <w:adjustRightInd w:val="0"/>
        <w:spacing w:after="0" w:line="240" w:lineRule="auto"/>
        <w:contextualSpacing/>
        <w:rPr>
          <w:rFonts w:ascii="Lato" w:eastAsia="Arial" w:hAnsi="Lato" w:cs="Calibri"/>
          <w:noProof w:val="0"/>
          <w:sz w:val="20"/>
          <w:szCs w:val="20"/>
          <w:u w:val="single"/>
        </w:rPr>
      </w:pPr>
      <w:bookmarkStart w:id="0" w:name="_GoBack"/>
      <w:bookmarkEnd w:id="0"/>
      <w:r w:rsidRPr="005F413F">
        <w:rPr>
          <w:rFonts w:ascii="Lato" w:eastAsia="Arial" w:hAnsi="Lato" w:cs="Calibri"/>
          <w:b/>
          <w:bCs/>
          <w:noProof w:val="0"/>
          <w:sz w:val="20"/>
          <w:szCs w:val="20"/>
          <w:u w:val="single"/>
        </w:rPr>
        <w:t xml:space="preserve">Reglement voor de raad van toezicht </w:t>
      </w:r>
      <w:bookmarkStart w:id="1" w:name="_Hlk4681135"/>
      <w:r w:rsidR="001B39BF">
        <w:rPr>
          <w:rFonts w:ascii="Lato" w:eastAsia="Arial" w:hAnsi="Lato" w:cs="Calibri"/>
          <w:b/>
          <w:bCs/>
          <w:noProof w:val="0"/>
          <w:sz w:val="20"/>
          <w:szCs w:val="20"/>
          <w:u w:val="single"/>
        </w:rPr>
        <w:t xml:space="preserve">- </w:t>
      </w:r>
      <w:r w:rsidR="0038609B" w:rsidRPr="00BF1808">
        <w:rPr>
          <w:rFonts w:ascii="Lato" w:eastAsia="Arial" w:hAnsi="Lato" w:cs="Calibri"/>
          <w:b/>
          <w:bCs/>
          <w:noProof w:val="0"/>
          <w:sz w:val="20"/>
          <w:szCs w:val="20"/>
          <w:u w:val="single"/>
        </w:rPr>
        <w:t xml:space="preserve">SWV VO </w:t>
      </w:r>
      <w:r w:rsidR="0038609B" w:rsidRPr="0038609B">
        <w:rPr>
          <w:rFonts w:ascii="Lato" w:eastAsia="Arial" w:hAnsi="Lato" w:cs="Calibri"/>
          <w:b/>
          <w:bCs/>
          <w:noProof w:val="0"/>
          <w:sz w:val="20"/>
          <w:szCs w:val="20"/>
          <w:u w:val="single"/>
        </w:rPr>
        <w:t>Zuidoost Utrecht</w:t>
      </w:r>
      <w:bookmarkEnd w:id="1"/>
      <w:r w:rsidR="0038609B" w:rsidRPr="00BF1808">
        <w:rPr>
          <w:rFonts w:ascii="Lato" w:eastAsia="Arial" w:hAnsi="Lato" w:cs="Calibri"/>
          <w:b/>
          <w:bCs/>
          <w:noProof w:val="0"/>
          <w:sz w:val="20"/>
          <w:szCs w:val="20"/>
          <w:u w:val="single"/>
        </w:rPr>
        <w:t xml:space="preserve">  </w:t>
      </w:r>
    </w:p>
    <w:p w14:paraId="7B012951" w14:textId="77777777" w:rsidR="005F413F" w:rsidRPr="005F413F" w:rsidRDefault="005F413F" w:rsidP="005F413F">
      <w:pPr>
        <w:autoSpaceDE w:val="0"/>
        <w:autoSpaceDN w:val="0"/>
        <w:adjustRightInd w:val="0"/>
        <w:spacing w:after="0" w:line="240" w:lineRule="auto"/>
        <w:contextualSpacing/>
        <w:rPr>
          <w:rFonts w:ascii="Lato" w:eastAsia="Arial" w:hAnsi="Lato" w:cs="Calibri"/>
          <w:b/>
          <w:bCs/>
          <w:noProof w:val="0"/>
          <w:sz w:val="20"/>
          <w:szCs w:val="20"/>
        </w:rPr>
      </w:pPr>
    </w:p>
    <w:p w14:paraId="769B148A" w14:textId="77777777" w:rsidR="005F413F" w:rsidRPr="005F413F" w:rsidRDefault="005F413F" w:rsidP="005F413F">
      <w:pPr>
        <w:autoSpaceDE w:val="0"/>
        <w:autoSpaceDN w:val="0"/>
        <w:adjustRightInd w:val="0"/>
        <w:spacing w:after="0" w:line="240" w:lineRule="auto"/>
        <w:contextualSpacing/>
        <w:rPr>
          <w:rFonts w:ascii="Lato" w:eastAsia="Arial" w:hAnsi="Lato" w:cs="Calibri"/>
          <w:noProof w:val="0"/>
          <w:sz w:val="20"/>
          <w:szCs w:val="20"/>
        </w:rPr>
      </w:pPr>
      <w:r w:rsidRPr="005F413F">
        <w:rPr>
          <w:rFonts w:ascii="Lato" w:eastAsia="Arial" w:hAnsi="Lato" w:cs="Calibri"/>
          <w:b/>
          <w:bCs/>
          <w:noProof w:val="0"/>
          <w:sz w:val="20"/>
          <w:szCs w:val="20"/>
        </w:rPr>
        <w:t xml:space="preserve">Artikel 1 - Begripsbepalingen </w:t>
      </w:r>
    </w:p>
    <w:p w14:paraId="366FE5C0" w14:textId="77777777" w:rsidR="005F413F" w:rsidRPr="005F413F" w:rsidRDefault="005F413F" w:rsidP="005F413F">
      <w:pPr>
        <w:autoSpaceDE w:val="0"/>
        <w:autoSpaceDN w:val="0"/>
        <w:adjustRightInd w:val="0"/>
        <w:spacing w:after="0" w:line="240" w:lineRule="auto"/>
        <w:rPr>
          <w:rFonts w:ascii="Lato" w:eastAsia="Arial" w:hAnsi="Lato" w:cs="Calibri"/>
          <w:noProof w:val="0"/>
          <w:sz w:val="20"/>
          <w:szCs w:val="20"/>
        </w:rPr>
      </w:pPr>
      <w:r w:rsidRPr="005F413F">
        <w:rPr>
          <w:rFonts w:ascii="Lato" w:eastAsia="Arial" w:hAnsi="Lato" w:cs="Calibri"/>
          <w:noProof w:val="0"/>
          <w:sz w:val="20"/>
          <w:szCs w:val="20"/>
        </w:rPr>
        <w:t xml:space="preserve">In deze regeling wordt verstaan onder: </w:t>
      </w:r>
    </w:p>
    <w:p w14:paraId="7DCDB4B6" w14:textId="77777777" w:rsidR="005F413F" w:rsidRPr="005F413F" w:rsidRDefault="005F413F" w:rsidP="005F413F">
      <w:pPr>
        <w:numPr>
          <w:ilvl w:val="0"/>
          <w:numId w:val="13"/>
        </w:numPr>
        <w:autoSpaceDE w:val="0"/>
        <w:autoSpaceDN w:val="0"/>
        <w:adjustRightInd w:val="0"/>
        <w:spacing w:after="18" w:line="240" w:lineRule="auto"/>
        <w:rPr>
          <w:rFonts w:ascii="Lato" w:eastAsia="Arial" w:hAnsi="Lato" w:cs="Calibri"/>
          <w:noProof w:val="0"/>
          <w:sz w:val="20"/>
          <w:szCs w:val="20"/>
        </w:rPr>
      </w:pPr>
      <w:r w:rsidRPr="005F413F">
        <w:rPr>
          <w:rFonts w:ascii="Lato" w:eastAsia="Arial" w:hAnsi="Lato" w:cs="Calibri"/>
          <w:noProof w:val="0"/>
          <w:sz w:val="20"/>
          <w:szCs w:val="20"/>
        </w:rPr>
        <w:t xml:space="preserve">vereniging: de Vereniging </w:t>
      </w:r>
      <w:bookmarkStart w:id="2" w:name="_Hlk5352740"/>
      <w:r w:rsidR="0038609B" w:rsidRPr="0038609B">
        <w:rPr>
          <w:rFonts w:ascii="Lato" w:hAnsi="Lato"/>
          <w:sz w:val="20"/>
          <w:szCs w:val="20"/>
        </w:rPr>
        <w:t>Samenwerkingsverband Voortgezet Onderwijs  Zuidoost Utrecht</w:t>
      </w:r>
      <w:bookmarkEnd w:id="2"/>
      <w:r w:rsidRPr="005F413F">
        <w:rPr>
          <w:rFonts w:ascii="Lato" w:eastAsia="Arial" w:hAnsi="Lato" w:cs="Calibri"/>
          <w:noProof w:val="0"/>
          <w:sz w:val="20"/>
          <w:szCs w:val="20"/>
        </w:rPr>
        <w:t xml:space="preserve">; </w:t>
      </w:r>
    </w:p>
    <w:p w14:paraId="579AB2A3" w14:textId="77777777" w:rsidR="005F413F" w:rsidRPr="005F413F" w:rsidRDefault="005F413F" w:rsidP="005F413F">
      <w:pPr>
        <w:numPr>
          <w:ilvl w:val="0"/>
          <w:numId w:val="13"/>
        </w:numPr>
        <w:autoSpaceDE w:val="0"/>
        <w:autoSpaceDN w:val="0"/>
        <w:adjustRightInd w:val="0"/>
        <w:spacing w:after="18" w:line="240" w:lineRule="auto"/>
        <w:rPr>
          <w:rFonts w:ascii="Lato" w:eastAsia="Arial" w:hAnsi="Lato" w:cs="Calibri"/>
          <w:noProof w:val="0"/>
          <w:sz w:val="20"/>
          <w:szCs w:val="20"/>
        </w:rPr>
      </w:pPr>
      <w:r w:rsidRPr="005F413F">
        <w:rPr>
          <w:rFonts w:ascii="Lato" w:eastAsia="Arial" w:hAnsi="Lato" w:cs="Calibri"/>
          <w:noProof w:val="0"/>
          <w:sz w:val="20"/>
          <w:szCs w:val="20"/>
        </w:rPr>
        <w:t xml:space="preserve">statuten: de statuten van de vereniging; </w:t>
      </w:r>
    </w:p>
    <w:p w14:paraId="64C3EF41" w14:textId="77777777" w:rsidR="0038609B" w:rsidRPr="005F413F" w:rsidRDefault="0038609B" w:rsidP="0038609B">
      <w:pPr>
        <w:numPr>
          <w:ilvl w:val="0"/>
          <w:numId w:val="13"/>
        </w:numPr>
        <w:autoSpaceDE w:val="0"/>
        <w:autoSpaceDN w:val="0"/>
        <w:adjustRightInd w:val="0"/>
        <w:spacing w:after="18" w:line="240" w:lineRule="auto"/>
        <w:rPr>
          <w:rFonts w:ascii="Lato" w:eastAsia="Arial" w:hAnsi="Lato" w:cs="Calibri"/>
          <w:noProof w:val="0"/>
          <w:sz w:val="20"/>
          <w:szCs w:val="20"/>
        </w:rPr>
      </w:pPr>
      <w:r w:rsidRPr="005F413F">
        <w:rPr>
          <w:rFonts w:ascii="Lato" w:eastAsia="Arial" w:hAnsi="Lato" w:cs="Calibri"/>
          <w:noProof w:val="0"/>
          <w:sz w:val="20"/>
          <w:szCs w:val="20"/>
        </w:rPr>
        <w:t xml:space="preserve">raad van toezicht: de raad van toezicht van de vereniging als bedoeld in de statuten; </w:t>
      </w:r>
    </w:p>
    <w:p w14:paraId="4BBE7ADC" w14:textId="77777777" w:rsidR="0038609B" w:rsidRDefault="0038609B" w:rsidP="005F413F">
      <w:pPr>
        <w:numPr>
          <w:ilvl w:val="0"/>
          <w:numId w:val="13"/>
        </w:numPr>
        <w:autoSpaceDE w:val="0"/>
        <w:autoSpaceDN w:val="0"/>
        <w:adjustRightInd w:val="0"/>
        <w:spacing w:after="18" w:line="240" w:lineRule="auto"/>
        <w:rPr>
          <w:rFonts w:ascii="Lato" w:eastAsia="Arial" w:hAnsi="Lato" w:cs="Calibri"/>
          <w:noProof w:val="0"/>
          <w:sz w:val="20"/>
          <w:szCs w:val="20"/>
        </w:rPr>
      </w:pPr>
      <w:r w:rsidRPr="005F413F">
        <w:rPr>
          <w:rFonts w:ascii="Lato" w:eastAsia="Arial" w:hAnsi="Lato" w:cs="Trebuchet MS"/>
          <w:noProof w:val="0"/>
          <w:sz w:val="20"/>
          <w:szCs w:val="20"/>
        </w:rPr>
        <w:t>algemene ledenvergadering: de algemene vergadering van de vereniging als bedoeld in de statuten</w:t>
      </w:r>
      <w:r w:rsidR="005F413F" w:rsidRPr="005F413F">
        <w:rPr>
          <w:rFonts w:ascii="Lato" w:eastAsia="Arial" w:hAnsi="Lato" w:cs="Calibri"/>
          <w:noProof w:val="0"/>
          <w:sz w:val="20"/>
          <w:szCs w:val="20"/>
        </w:rPr>
        <w:t xml:space="preserve">: </w:t>
      </w:r>
    </w:p>
    <w:p w14:paraId="657C397D" w14:textId="77777777" w:rsidR="005F413F" w:rsidRPr="005F413F" w:rsidRDefault="005F413F" w:rsidP="0038609B">
      <w:pPr>
        <w:numPr>
          <w:ilvl w:val="0"/>
          <w:numId w:val="13"/>
        </w:numPr>
        <w:autoSpaceDE w:val="0"/>
        <w:autoSpaceDN w:val="0"/>
        <w:adjustRightInd w:val="0"/>
        <w:spacing w:after="18" w:line="240" w:lineRule="auto"/>
        <w:rPr>
          <w:rFonts w:ascii="Lato" w:eastAsia="Arial" w:hAnsi="Lato" w:cs="Calibri"/>
          <w:noProof w:val="0"/>
          <w:sz w:val="20"/>
          <w:szCs w:val="20"/>
        </w:rPr>
      </w:pPr>
      <w:r w:rsidRPr="005F413F">
        <w:rPr>
          <w:rFonts w:ascii="Lato" w:eastAsia="Arial" w:hAnsi="Lato" w:cs="Calibri"/>
          <w:noProof w:val="0"/>
          <w:sz w:val="20"/>
          <w:szCs w:val="20"/>
        </w:rPr>
        <w:t xml:space="preserve">de </w:t>
      </w:r>
      <w:r w:rsidR="0038609B" w:rsidRPr="005F413F">
        <w:rPr>
          <w:rFonts w:ascii="Lato" w:eastAsia="Arial" w:hAnsi="Lato" w:cs="Calibri"/>
          <w:noProof w:val="0"/>
          <w:sz w:val="20"/>
          <w:szCs w:val="20"/>
        </w:rPr>
        <w:t>directeur-bestuurder</w:t>
      </w:r>
      <w:r w:rsidR="0038609B">
        <w:rPr>
          <w:rFonts w:ascii="Lato" w:eastAsia="Arial" w:hAnsi="Lato" w:cs="Calibri"/>
          <w:noProof w:val="0"/>
          <w:sz w:val="20"/>
          <w:szCs w:val="20"/>
        </w:rPr>
        <w:t xml:space="preserve">: de </w:t>
      </w:r>
      <w:r w:rsidRPr="005F413F">
        <w:rPr>
          <w:rFonts w:ascii="Lato" w:eastAsia="Arial" w:hAnsi="Lato" w:cs="Calibri"/>
          <w:noProof w:val="0"/>
          <w:sz w:val="20"/>
          <w:szCs w:val="20"/>
        </w:rPr>
        <w:t xml:space="preserve">bestuurder van de vereniging als bedoeld in de statuten; </w:t>
      </w:r>
    </w:p>
    <w:p w14:paraId="69B65C01" w14:textId="77777777" w:rsidR="005F413F" w:rsidRPr="005F413F" w:rsidRDefault="005F413F" w:rsidP="005F413F">
      <w:pPr>
        <w:numPr>
          <w:ilvl w:val="0"/>
          <w:numId w:val="13"/>
        </w:numPr>
        <w:autoSpaceDE w:val="0"/>
        <w:autoSpaceDN w:val="0"/>
        <w:adjustRightInd w:val="0"/>
        <w:spacing w:after="18" w:line="240" w:lineRule="auto"/>
        <w:rPr>
          <w:rFonts w:ascii="Lato" w:eastAsia="Arial" w:hAnsi="Lato" w:cs="Calibri"/>
          <w:noProof w:val="0"/>
          <w:sz w:val="20"/>
          <w:szCs w:val="20"/>
        </w:rPr>
      </w:pPr>
      <w:r w:rsidRPr="005F413F">
        <w:rPr>
          <w:rFonts w:ascii="Lato" w:eastAsia="Arial" w:hAnsi="Lato" w:cs="Calibri"/>
          <w:noProof w:val="0"/>
          <w:sz w:val="20"/>
          <w:szCs w:val="20"/>
        </w:rPr>
        <w:t>samenwerkingsverband: het samenwerkingsverband passend onderwijs als bedoeld in artikel 17a Wet Voortgezet Onderwijs en artikel 28a van de Wet op Expertise Centra in stand gehouden door de vereniging;</w:t>
      </w:r>
    </w:p>
    <w:p w14:paraId="13F48C46" w14:textId="77777777" w:rsidR="005F413F" w:rsidRDefault="005F413F" w:rsidP="0038609B">
      <w:pPr>
        <w:numPr>
          <w:ilvl w:val="0"/>
          <w:numId w:val="13"/>
        </w:numPr>
        <w:autoSpaceDE w:val="0"/>
        <w:autoSpaceDN w:val="0"/>
        <w:adjustRightInd w:val="0"/>
        <w:spacing w:after="18" w:line="240" w:lineRule="auto"/>
        <w:rPr>
          <w:rFonts w:ascii="Lato" w:eastAsia="Arial" w:hAnsi="Lato" w:cs="Calibri"/>
          <w:noProof w:val="0"/>
          <w:sz w:val="20"/>
          <w:szCs w:val="20"/>
        </w:rPr>
      </w:pPr>
      <w:r w:rsidRPr="005F413F">
        <w:rPr>
          <w:rFonts w:ascii="Lato" w:eastAsia="Arial" w:hAnsi="Lato" w:cs="Calibri"/>
          <w:noProof w:val="0"/>
          <w:sz w:val="20"/>
          <w:szCs w:val="20"/>
        </w:rPr>
        <w:t>OPR: de ondersteuningsplanraad van het samenwerkingsverband</w:t>
      </w:r>
      <w:r w:rsidR="0038609B">
        <w:rPr>
          <w:rFonts w:ascii="Lato" w:eastAsia="Arial" w:hAnsi="Lato" w:cs="Calibri"/>
          <w:noProof w:val="0"/>
          <w:sz w:val="20"/>
          <w:szCs w:val="20"/>
        </w:rPr>
        <w:t>.</w:t>
      </w:r>
    </w:p>
    <w:p w14:paraId="27B62136" w14:textId="77777777" w:rsidR="0038609B" w:rsidRPr="005F413F" w:rsidRDefault="0038609B" w:rsidP="0038609B">
      <w:pPr>
        <w:autoSpaceDE w:val="0"/>
        <w:autoSpaceDN w:val="0"/>
        <w:adjustRightInd w:val="0"/>
        <w:spacing w:after="18" w:line="240" w:lineRule="auto"/>
        <w:ind w:left="720"/>
        <w:rPr>
          <w:rFonts w:ascii="Lato" w:eastAsia="Arial" w:hAnsi="Lato" w:cs="Calibri"/>
          <w:noProof w:val="0"/>
          <w:sz w:val="20"/>
          <w:szCs w:val="20"/>
        </w:rPr>
      </w:pPr>
    </w:p>
    <w:p w14:paraId="1124EEE9" w14:textId="77777777" w:rsidR="005F413F" w:rsidRPr="005F413F" w:rsidRDefault="005F413F" w:rsidP="005F413F">
      <w:pPr>
        <w:autoSpaceDE w:val="0"/>
        <w:autoSpaceDN w:val="0"/>
        <w:adjustRightInd w:val="0"/>
        <w:spacing w:after="0" w:line="240" w:lineRule="auto"/>
        <w:contextualSpacing/>
        <w:rPr>
          <w:rFonts w:ascii="Lato" w:eastAsia="Arial" w:hAnsi="Lato" w:cs="Calibri"/>
          <w:noProof w:val="0"/>
          <w:sz w:val="20"/>
          <w:szCs w:val="20"/>
        </w:rPr>
      </w:pPr>
      <w:r w:rsidRPr="005F413F">
        <w:rPr>
          <w:rFonts w:ascii="Lato" w:eastAsia="Arial" w:hAnsi="Lato" w:cs="Calibri"/>
          <w:b/>
          <w:bCs/>
          <w:noProof w:val="0"/>
          <w:sz w:val="20"/>
          <w:szCs w:val="20"/>
        </w:rPr>
        <w:t xml:space="preserve">Artikel 2 – Reglement voor de raad van toezicht </w:t>
      </w:r>
    </w:p>
    <w:p w14:paraId="50EE0F66" w14:textId="77777777" w:rsidR="005F413F" w:rsidRPr="005F413F" w:rsidRDefault="005F413F" w:rsidP="005F413F">
      <w:pPr>
        <w:numPr>
          <w:ilvl w:val="0"/>
          <w:numId w:val="1"/>
        </w:numPr>
        <w:autoSpaceDE w:val="0"/>
        <w:autoSpaceDN w:val="0"/>
        <w:adjustRightInd w:val="0"/>
        <w:spacing w:after="0" w:line="240" w:lineRule="auto"/>
        <w:contextualSpacing/>
        <w:rPr>
          <w:rFonts w:ascii="Lato" w:eastAsia="Arial" w:hAnsi="Lato" w:cs="Calibri"/>
          <w:noProof w:val="0"/>
          <w:sz w:val="20"/>
          <w:szCs w:val="20"/>
        </w:rPr>
      </w:pPr>
      <w:r w:rsidRPr="005F413F">
        <w:rPr>
          <w:rFonts w:ascii="Lato" w:eastAsia="Arial" w:hAnsi="Lato" w:cs="Calibri"/>
          <w:noProof w:val="0"/>
          <w:sz w:val="20"/>
          <w:szCs w:val="20"/>
        </w:rPr>
        <w:t xml:space="preserve">Dit is het reglement voor de raad van toezicht van de vereniging als bedoeld in de statuten, tevens regelend de wijze waarop de raad van toezicht, toezicht uitoefent op het samenwerkingsverband en de directeur-bestuurder. </w:t>
      </w:r>
    </w:p>
    <w:p w14:paraId="57D1A314" w14:textId="77777777" w:rsidR="005F413F" w:rsidRPr="005F413F" w:rsidRDefault="005F413F" w:rsidP="005F413F">
      <w:pPr>
        <w:numPr>
          <w:ilvl w:val="0"/>
          <w:numId w:val="1"/>
        </w:numPr>
        <w:autoSpaceDE w:val="0"/>
        <w:autoSpaceDN w:val="0"/>
        <w:adjustRightInd w:val="0"/>
        <w:spacing w:after="0" w:line="240" w:lineRule="auto"/>
        <w:contextualSpacing/>
        <w:rPr>
          <w:rFonts w:ascii="Lato" w:eastAsia="Arial" w:hAnsi="Lato" w:cs="Calibri"/>
          <w:noProof w:val="0"/>
          <w:sz w:val="20"/>
          <w:szCs w:val="20"/>
        </w:rPr>
      </w:pPr>
      <w:r w:rsidRPr="005F413F">
        <w:rPr>
          <w:rFonts w:ascii="Lato" w:eastAsia="Arial" w:hAnsi="Lato" w:cs="Calibri"/>
          <w:noProof w:val="0"/>
          <w:sz w:val="20"/>
          <w:szCs w:val="20"/>
        </w:rPr>
        <w:t xml:space="preserve">Het gestelde in dit reglement voor de raad van toezicht laat onverlet hetgeen in de statuten en het bestuursreglement is geregeld. </w:t>
      </w:r>
    </w:p>
    <w:p w14:paraId="206A2D1B" w14:textId="77777777" w:rsidR="005F413F" w:rsidRPr="005F413F" w:rsidRDefault="005F413F" w:rsidP="005F413F">
      <w:pPr>
        <w:autoSpaceDE w:val="0"/>
        <w:autoSpaceDN w:val="0"/>
        <w:adjustRightInd w:val="0"/>
        <w:spacing w:after="0" w:line="240" w:lineRule="auto"/>
        <w:ind w:left="360"/>
        <w:contextualSpacing/>
        <w:rPr>
          <w:rFonts w:ascii="Lato" w:eastAsia="Arial" w:hAnsi="Lato" w:cs="Calibri"/>
          <w:noProof w:val="0"/>
          <w:sz w:val="20"/>
          <w:szCs w:val="20"/>
        </w:rPr>
      </w:pPr>
      <w:r w:rsidRPr="005F413F">
        <w:rPr>
          <w:rFonts w:ascii="Lato" w:eastAsia="Arial" w:hAnsi="Lato" w:cs="Calibri"/>
          <w:noProof w:val="0"/>
          <w:sz w:val="20"/>
          <w:szCs w:val="20"/>
        </w:rPr>
        <w:t xml:space="preserve">Bij onverhoopte tegenstrijdigheid tussen de statuten en dit reglement voor de raad van toezicht, prevaleert het gestelde in de statuten. </w:t>
      </w:r>
    </w:p>
    <w:p w14:paraId="24511B6F" w14:textId="77777777" w:rsidR="005F413F" w:rsidRPr="005F413F" w:rsidRDefault="005F413F" w:rsidP="005F413F">
      <w:pPr>
        <w:autoSpaceDE w:val="0"/>
        <w:autoSpaceDN w:val="0"/>
        <w:adjustRightInd w:val="0"/>
        <w:spacing w:after="0" w:line="240" w:lineRule="auto"/>
        <w:ind w:left="360"/>
        <w:contextualSpacing/>
        <w:rPr>
          <w:rFonts w:ascii="Lato" w:eastAsia="Arial" w:hAnsi="Lato" w:cs="Calibri"/>
          <w:noProof w:val="0"/>
          <w:sz w:val="20"/>
          <w:szCs w:val="20"/>
        </w:rPr>
      </w:pPr>
    </w:p>
    <w:p w14:paraId="569634C2" w14:textId="77777777" w:rsidR="005F413F" w:rsidRPr="005F413F" w:rsidRDefault="005F413F" w:rsidP="005F413F">
      <w:pPr>
        <w:autoSpaceDE w:val="0"/>
        <w:autoSpaceDN w:val="0"/>
        <w:adjustRightInd w:val="0"/>
        <w:spacing w:after="0" w:line="240" w:lineRule="auto"/>
        <w:contextualSpacing/>
        <w:rPr>
          <w:rFonts w:ascii="Lato" w:eastAsia="Arial" w:hAnsi="Lato" w:cs="Calibri"/>
          <w:noProof w:val="0"/>
          <w:sz w:val="20"/>
          <w:szCs w:val="20"/>
        </w:rPr>
      </w:pPr>
      <w:r w:rsidRPr="005F413F">
        <w:rPr>
          <w:rFonts w:ascii="Lato" w:eastAsia="Arial" w:hAnsi="Lato" w:cs="Calibri"/>
          <w:b/>
          <w:bCs/>
          <w:noProof w:val="0"/>
          <w:sz w:val="20"/>
          <w:szCs w:val="20"/>
        </w:rPr>
        <w:t xml:space="preserve">Artikel 3 - Goed bestuur </w:t>
      </w:r>
    </w:p>
    <w:p w14:paraId="5B72E299" w14:textId="77777777" w:rsidR="005F413F" w:rsidRPr="005F413F" w:rsidRDefault="005F413F" w:rsidP="005F413F">
      <w:pPr>
        <w:autoSpaceDE w:val="0"/>
        <w:autoSpaceDN w:val="0"/>
        <w:adjustRightInd w:val="0"/>
        <w:spacing w:after="0" w:line="240" w:lineRule="auto"/>
        <w:contextualSpacing/>
        <w:rPr>
          <w:rFonts w:ascii="Lato" w:eastAsia="Arial" w:hAnsi="Lato" w:cs="Calibri"/>
          <w:noProof w:val="0"/>
          <w:sz w:val="20"/>
          <w:szCs w:val="20"/>
        </w:rPr>
      </w:pPr>
      <w:r w:rsidRPr="005F413F">
        <w:rPr>
          <w:rFonts w:ascii="Lato" w:eastAsia="Arial" w:hAnsi="Lato" w:cs="Calibri"/>
          <w:noProof w:val="0"/>
          <w:sz w:val="20"/>
          <w:szCs w:val="20"/>
        </w:rPr>
        <w:t xml:space="preserve">De raad van toezicht conformeert zich aan het gestelde in de Code Goed Onderwijsbestuur zoals vastgesteld door de VO-raad. </w:t>
      </w:r>
    </w:p>
    <w:p w14:paraId="616BE58A" w14:textId="77777777" w:rsidR="005F413F" w:rsidRPr="005F413F" w:rsidRDefault="005F413F" w:rsidP="005F413F">
      <w:pPr>
        <w:autoSpaceDE w:val="0"/>
        <w:autoSpaceDN w:val="0"/>
        <w:adjustRightInd w:val="0"/>
        <w:spacing w:after="0" w:line="240" w:lineRule="auto"/>
        <w:contextualSpacing/>
        <w:rPr>
          <w:rFonts w:ascii="Lato" w:eastAsia="Arial" w:hAnsi="Lato" w:cs="Calibri"/>
          <w:noProof w:val="0"/>
          <w:sz w:val="20"/>
          <w:szCs w:val="20"/>
        </w:rPr>
      </w:pPr>
    </w:p>
    <w:p w14:paraId="0351D6CC" w14:textId="77777777" w:rsidR="005F413F" w:rsidRPr="005F413F" w:rsidRDefault="005F413F" w:rsidP="005F413F">
      <w:pPr>
        <w:autoSpaceDE w:val="0"/>
        <w:autoSpaceDN w:val="0"/>
        <w:adjustRightInd w:val="0"/>
        <w:spacing w:after="0" w:line="240" w:lineRule="auto"/>
        <w:contextualSpacing/>
        <w:rPr>
          <w:rFonts w:ascii="Lato" w:eastAsia="Arial" w:hAnsi="Lato" w:cs="Calibri"/>
          <w:noProof w:val="0"/>
          <w:sz w:val="20"/>
          <w:szCs w:val="20"/>
        </w:rPr>
      </w:pPr>
      <w:r w:rsidRPr="005F413F">
        <w:rPr>
          <w:rFonts w:ascii="Lato" w:eastAsia="Arial" w:hAnsi="Lato" w:cs="Calibri"/>
          <w:b/>
          <w:bCs/>
          <w:noProof w:val="0"/>
          <w:sz w:val="20"/>
          <w:szCs w:val="20"/>
        </w:rPr>
        <w:t xml:space="preserve">Artikel 4 - Taak </w:t>
      </w:r>
    </w:p>
    <w:p w14:paraId="75AA06A7" w14:textId="77777777" w:rsidR="005F413F" w:rsidRPr="005F413F" w:rsidRDefault="005F413F" w:rsidP="005F413F">
      <w:pPr>
        <w:numPr>
          <w:ilvl w:val="0"/>
          <w:numId w:val="2"/>
        </w:numPr>
        <w:autoSpaceDE w:val="0"/>
        <w:autoSpaceDN w:val="0"/>
        <w:adjustRightInd w:val="0"/>
        <w:spacing w:after="0" w:line="240" w:lineRule="auto"/>
        <w:contextualSpacing/>
        <w:rPr>
          <w:rFonts w:ascii="Lato" w:eastAsia="Arial" w:hAnsi="Lato" w:cs="Calibri"/>
          <w:noProof w:val="0"/>
          <w:sz w:val="20"/>
          <w:szCs w:val="20"/>
        </w:rPr>
      </w:pPr>
      <w:r w:rsidRPr="005F413F">
        <w:rPr>
          <w:rFonts w:ascii="Lato" w:eastAsia="Arial" w:hAnsi="Lato" w:cs="Calibri"/>
          <w:noProof w:val="0"/>
          <w:sz w:val="20"/>
          <w:szCs w:val="20"/>
        </w:rPr>
        <w:t xml:space="preserve">De raad van toezicht houdt toezicht op het functioneren van het samenwerkingsverband in het algemeen en op de directeur-bestuurder in het bijzonder. </w:t>
      </w:r>
    </w:p>
    <w:p w14:paraId="16CE3DDE" w14:textId="77777777" w:rsidR="005F413F" w:rsidRPr="005F413F" w:rsidRDefault="005F413F" w:rsidP="005F413F">
      <w:pPr>
        <w:numPr>
          <w:ilvl w:val="0"/>
          <w:numId w:val="2"/>
        </w:numPr>
        <w:autoSpaceDE w:val="0"/>
        <w:autoSpaceDN w:val="0"/>
        <w:adjustRightInd w:val="0"/>
        <w:spacing w:after="0" w:line="240" w:lineRule="auto"/>
        <w:contextualSpacing/>
        <w:rPr>
          <w:rFonts w:ascii="Lato" w:eastAsia="Arial" w:hAnsi="Lato" w:cs="Calibri"/>
          <w:noProof w:val="0"/>
          <w:sz w:val="20"/>
          <w:szCs w:val="20"/>
        </w:rPr>
      </w:pPr>
      <w:r w:rsidRPr="005F413F">
        <w:rPr>
          <w:rFonts w:ascii="Lato" w:eastAsia="Arial" w:hAnsi="Lato" w:cs="Calibri"/>
          <w:noProof w:val="0"/>
          <w:sz w:val="20"/>
          <w:szCs w:val="20"/>
        </w:rPr>
        <w:t xml:space="preserve">De raad van toezicht is belast met de uitoefening van een aantal bevoegdheden als geregeld in de statuten en dit reglement. </w:t>
      </w:r>
    </w:p>
    <w:p w14:paraId="0128282C" w14:textId="77777777" w:rsidR="005F413F" w:rsidRPr="005F413F" w:rsidRDefault="005F413F" w:rsidP="005F413F">
      <w:pPr>
        <w:numPr>
          <w:ilvl w:val="0"/>
          <w:numId w:val="2"/>
        </w:numPr>
        <w:autoSpaceDE w:val="0"/>
        <w:autoSpaceDN w:val="0"/>
        <w:adjustRightInd w:val="0"/>
        <w:spacing w:after="0" w:line="240" w:lineRule="auto"/>
        <w:contextualSpacing/>
        <w:rPr>
          <w:rFonts w:ascii="Lato" w:eastAsia="Arial" w:hAnsi="Lato" w:cs="Calibri"/>
          <w:noProof w:val="0"/>
          <w:sz w:val="20"/>
          <w:szCs w:val="20"/>
        </w:rPr>
      </w:pPr>
      <w:r w:rsidRPr="005F413F">
        <w:rPr>
          <w:rFonts w:ascii="Lato" w:eastAsia="Arial" w:hAnsi="Lato" w:cs="Calibri"/>
          <w:noProof w:val="0"/>
          <w:sz w:val="20"/>
          <w:szCs w:val="20"/>
        </w:rPr>
        <w:t xml:space="preserve">De raad van toezicht vervult het werkgeverschap ten opzichte van de directeur-bestuurder, waaronder begrepen uitoefening van de bevoegdheden ten aanzien van benoeming, schorsing, ontslag, beloning en onkostenvergoedingen. </w:t>
      </w:r>
    </w:p>
    <w:p w14:paraId="7C99CE23" w14:textId="77777777" w:rsidR="005F413F" w:rsidRPr="005F413F" w:rsidRDefault="005F413F" w:rsidP="005F413F">
      <w:pPr>
        <w:numPr>
          <w:ilvl w:val="0"/>
          <w:numId w:val="2"/>
        </w:numPr>
        <w:autoSpaceDE w:val="0"/>
        <w:autoSpaceDN w:val="0"/>
        <w:adjustRightInd w:val="0"/>
        <w:spacing w:after="0" w:line="240" w:lineRule="auto"/>
        <w:contextualSpacing/>
        <w:rPr>
          <w:rFonts w:ascii="Lato" w:eastAsia="Arial" w:hAnsi="Lato" w:cs="Calibri"/>
          <w:noProof w:val="0"/>
          <w:sz w:val="20"/>
          <w:szCs w:val="20"/>
        </w:rPr>
      </w:pPr>
      <w:r w:rsidRPr="005F413F">
        <w:rPr>
          <w:rFonts w:ascii="Lato" w:eastAsia="Arial" w:hAnsi="Lato" w:cs="Calibri"/>
          <w:noProof w:val="0"/>
          <w:sz w:val="20"/>
          <w:szCs w:val="20"/>
        </w:rPr>
        <w:t xml:space="preserve">De raad van toezicht staat de directeur-bestuurder met raad terzijde en fungeert als klankbord. </w:t>
      </w:r>
    </w:p>
    <w:p w14:paraId="338610B9" w14:textId="77777777" w:rsidR="005F413F" w:rsidRPr="005F413F" w:rsidRDefault="005F413F" w:rsidP="005F413F">
      <w:pPr>
        <w:autoSpaceDE w:val="0"/>
        <w:autoSpaceDN w:val="0"/>
        <w:adjustRightInd w:val="0"/>
        <w:spacing w:after="0" w:line="240" w:lineRule="auto"/>
        <w:contextualSpacing/>
        <w:rPr>
          <w:rFonts w:ascii="Lato" w:eastAsia="Arial" w:hAnsi="Lato" w:cs="Calibri"/>
          <w:noProof w:val="0"/>
          <w:sz w:val="20"/>
          <w:szCs w:val="20"/>
        </w:rPr>
      </w:pPr>
    </w:p>
    <w:p w14:paraId="393C5FE6" w14:textId="77777777" w:rsidR="005F413F" w:rsidRPr="005F413F" w:rsidRDefault="005F413F" w:rsidP="005F413F">
      <w:pPr>
        <w:autoSpaceDE w:val="0"/>
        <w:autoSpaceDN w:val="0"/>
        <w:adjustRightInd w:val="0"/>
        <w:spacing w:after="0" w:line="240" w:lineRule="auto"/>
        <w:contextualSpacing/>
        <w:rPr>
          <w:rFonts w:ascii="Lato" w:eastAsia="Arial" w:hAnsi="Lato" w:cs="Calibri"/>
          <w:noProof w:val="0"/>
          <w:sz w:val="20"/>
          <w:szCs w:val="20"/>
        </w:rPr>
      </w:pPr>
      <w:r w:rsidRPr="005F413F">
        <w:rPr>
          <w:rFonts w:ascii="Lato" w:eastAsia="Arial" w:hAnsi="Lato" w:cs="Calibri"/>
          <w:b/>
          <w:bCs/>
          <w:noProof w:val="0"/>
          <w:sz w:val="20"/>
          <w:szCs w:val="20"/>
        </w:rPr>
        <w:t xml:space="preserve">Artikel 5 - Samenstelling </w:t>
      </w:r>
    </w:p>
    <w:p w14:paraId="5C37DA76" w14:textId="77777777" w:rsidR="005F413F" w:rsidRPr="005F413F" w:rsidRDefault="005F413F" w:rsidP="005F413F">
      <w:pPr>
        <w:numPr>
          <w:ilvl w:val="0"/>
          <w:numId w:val="3"/>
        </w:numPr>
        <w:autoSpaceDE w:val="0"/>
        <w:autoSpaceDN w:val="0"/>
        <w:adjustRightInd w:val="0"/>
        <w:spacing w:after="0" w:line="240" w:lineRule="auto"/>
        <w:contextualSpacing/>
        <w:rPr>
          <w:rFonts w:ascii="Lato" w:eastAsia="Arial" w:hAnsi="Lato" w:cs="Calibri"/>
          <w:noProof w:val="0"/>
          <w:sz w:val="20"/>
          <w:szCs w:val="20"/>
        </w:rPr>
      </w:pPr>
      <w:r w:rsidRPr="005F413F">
        <w:rPr>
          <w:rFonts w:ascii="Lato" w:eastAsia="Arial" w:hAnsi="Lato" w:cs="Calibri"/>
          <w:noProof w:val="0"/>
          <w:sz w:val="20"/>
          <w:szCs w:val="20"/>
        </w:rPr>
        <w:t xml:space="preserve">De raad van toezicht telt </w:t>
      </w:r>
      <w:r w:rsidR="009304B1">
        <w:rPr>
          <w:rFonts w:ascii="Lato" w:eastAsia="Arial" w:hAnsi="Lato" w:cs="Calibri"/>
          <w:noProof w:val="0"/>
          <w:sz w:val="20"/>
          <w:szCs w:val="20"/>
        </w:rPr>
        <w:t>vijf</w:t>
      </w:r>
      <w:r w:rsidRPr="005F413F">
        <w:rPr>
          <w:rFonts w:ascii="Lato" w:eastAsia="Arial" w:hAnsi="Lato" w:cs="Calibri"/>
          <w:noProof w:val="0"/>
          <w:sz w:val="20"/>
          <w:szCs w:val="20"/>
        </w:rPr>
        <w:t xml:space="preserve"> leden, waaronder een voorzitter en een vicevoorzitter. </w:t>
      </w:r>
    </w:p>
    <w:p w14:paraId="65C4CDE3" w14:textId="77777777" w:rsidR="00E457F1" w:rsidRPr="00E457F1" w:rsidRDefault="005F413F" w:rsidP="005F413F">
      <w:pPr>
        <w:numPr>
          <w:ilvl w:val="0"/>
          <w:numId w:val="3"/>
        </w:numPr>
        <w:autoSpaceDE w:val="0"/>
        <w:autoSpaceDN w:val="0"/>
        <w:adjustRightInd w:val="0"/>
        <w:spacing w:after="0" w:line="240" w:lineRule="auto"/>
        <w:contextualSpacing/>
        <w:rPr>
          <w:rFonts w:ascii="Lato" w:eastAsia="Arial" w:hAnsi="Lato" w:cs="Calibri"/>
          <w:noProof w:val="0"/>
          <w:sz w:val="20"/>
          <w:szCs w:val="20"/>
        </w:rPr>
      </w:pPr>
      <w:r w:rsidRPr="005F413F">
        <w:rPr>
          <w:rFonts w:ascii="Lato" w:eastAsia="Arial" w:hAnsi="Lato" w:cs="Calibri"/>
          <w:noProof w:val="0"/>
          <w:sz w:val="20"/>
          <w:szCs w:val="20"/>
        </w:rPr>
        <w:t xml:space="preserve">Bij het doen van een voordracht voor nieuwe leden van de raad van toezicht wordt de </w:t>
      </w:r>
      <w:r w:rsidR="00E457F1" w:rsidRPr="00E457F1">
        <w:rPr>
          <w:rFonts w:ascii="Lato" w:hAnsi="Lato"/>
          <w:sz w:val="20"/>
          <w:szCs w:val="20"/>
        </w:rPr>
        <w:t xml:space="preserve">door de algemene ledenvergadering op voorstel van de raad van toezicht vast te stellen </w:t>
      </w:r>
      <w:r w:rsidRPr="005F413F">
        <w:rPr>
          <w:rFonts w:ascii="Lato" w:eastAsia="Arial" w:hAnsi="Lato" w:cs="Calibri"/>
          <w:noProof w:val="0"/>
          <w:sz w:val="20"/>
          <w:szCs w:val="20"/>
        </w:rPr>
        <w:t>profielschets gehanteerd die als bijlage aan dit reglement is toegevoegd</w:t>
      </w:r>
    </w:p>
    <w:p w14:paraId="4A1B6251" w14:textId="77777777" w:rsidR="00E457F1" w:rsidRPr="00E457F1" w:rsidRDefault="00E457F1" w:rsidP="005F413F">
      <w:pPr>
        <w:numPr>
          <w:ilvl w:val="0"/>
          <w:numId w:val="3"/>
        </w:numPr>
        <w:autoSpaceDE w:val="0"/>
        <w:autoSpaceDN w:val="0"/>
        <w:adjustRightInd w:val="0"/>
        <w:spacing w:after="0" w:line="240" w:lineRule="auto"/>
        <w:contextualSpacing/>
        <w:rPr>
          <w:rFonts w:ascii="Lato" w:eastAsia="Arial" w:hAnsi="Lato" w:cs="Calibri"/>
          <w:noProof w:val="0"/>
          <w:sz w:val="20"/>
          <w:szCs w:val="20"/>
        </w:rPr>
      </w:pPr>
      <w:r w:rsidRPr="00E457F1">
        <w:rPr>
          <w:rFonts w:ascii="Lato" w:hAnsi="Lato"/>
          <w:sz w:val="20"/>
          <w:szCs w:val="20"/>
        </w:rPr>
        <w:t>De ondersteuningsplanraad en de directeur-bestuurder worden in de gelegenheid gesteld advies ten aanzien van de profielschets uit te brengen.</w:t>
      </w:r>
    </w:p>
    <w:p w14:paraId="1797AA00" w14:textId="77777777" w:rsidR="005F413F" w:rsidRPr="005F413F" w:rsidRDefault="005F413F" w:rsidP="005F413F">
      <w:pPr>
        <w:autoSpaceDE w:val="0"/>
        <w:autoSpaceDN w:val="0"/>
        <w:adjustRightInd w:val="0"/>
        <w:spacing w:after="0" w:line="240" w:lineRule="auto"/>
        <w:contextualSpacing/>
        <w:rPr>
          <w:rFonts w:ascii="Lato" w:eastAsia="Arial" w:hAnsi="Lato" w:cs="Calibri"/>
          <w:noProof w:val="0"/>
          <w:sz w:val="20"/>
          <w:szCs w:val="20"/>
        </w:rPr>
      </w:pPr>
    </w:p>
    <w:p w14:paraId="30617D0B" w14:textId="77777777" w:rsidR="005F413F" w:rsidRPr="005F413F" w:rsidRDefault="005F413F" w:rsidP="005F413F">
      <w:pPr>
        <w:autoSpaceDE w:val="0"/>
        <w:autoSpaceDN w:val="0"/>
        <w:adjustRightInd w:val="0"/>
        <w:spacing w:after="0" w:line="240" w:lineRule="auto"/>
        <w:contextualSpacing/>
        <w:rPr>
          <w:rFonts w:ascii="Lato" w:eastAsia="Arial" w:hAnsi="Lato" w:cs="Calibri"/>
          <w:noProof w:val="0"/>
          <w:sz w:val="20"/>
          <w:szCs w:val="20"/>
        </w:rPr>
      </w:pPr>
      <w:r w:rsidRPr="005F413F">
        <w:rPr>
          <w:rFonts w:ascii="Lato" w:eastAsia="Arial" w:hAnsi="Lato" w:cs="Calibri"/>
          <w:b/>
          <w:bCs/>
          <w:noProof w:val="0"/>
          <w:sz w:val="20"/>
          <w:szCs w:val="20"/>
        </w:rPr>
        <w:t xml:space="preserve">Artikel 6 - Benoemingsvoordracht </w:t>
      </w:r>
    </w:p>
    <w:p w14:paraId="2706EDEF" w14:textId="77777777" w:rsidR="005F413F" w:rsidRPr="005F413F" w:rsidRDefault="005F413F" w:rsidP="005F413F">
      <w:pPr>
        <w:numPr>
          <w:ilvl w:val="0"/>
          <w:numId w:val="4"/>
        </w:numPr>
        <w:autoSpaceDE w:val="0"/>
        <w:autoSpaceDN w:val="0"/>
        <w:adjustRightInd w:val="0"/>
        <w:spacing w:after="0" w:line="240" w:lineRule="auto"/>
        <w:contextualSpacing/>
        <w:rPr>
          <w:rFonts w:ascii="Lato" w:eastAsia="Arial" w:hAnsi="Lato" w:cs="Calibri"/>
          <w:noProof w:val="0"/>
          <w:sz w:val="20"/>
          <w:szCs w:val="20"/>
        </w:rPr>
      </w:pPr>
      <w:r w:rsidRPr="005F413F">
        <w:rPr>
          <w:rFonts w:ascii="Lato" w:eastAsia="Arial" w:hAnsi="Lato" w:cs="Calibri"/>
          <w:noProof w:val="0"/>
          <w:sz w:val="20"/>
          <w:szCs w:val="20"/>
        </w:rPr>
        <w:t xml:space="preserve">Benoeming van leden van de raad van toezicht is voorbehouden aan de algemene ledenvergadering. De raad van toezicht draagt te benoemen kandidaten voor aan de algemene ledenvergadering zoals geregeld in dit artikel. </w:t>
      </w:r>
    </w:p>
    <w:p w14:paraId="4FE2A29F" w14:textId="77777777" w:rsidR="005F413F" w:rsidRPr="005F413F" w:rsidRDefault="005F413F" w:rsidP="005F413F">
      <w:pPr>
        <w:numPr>
          <w:ilvl w:val="0"/>
          <w:numId w:val="4"/>
        </w:numPr>
        <w:autoSpaceDE w:val="0"/>
        <w:autoSpaceDN w:val="0"/>
        <w:adjustRightInd w:val="0"/>
        <w:spacing w:after="0" w:line="240" w:lineRule="auto"/>
        <w:contextualSpacing/>
        <w:rPr>
          <w:rFonts w:ascii="Lato" w:eastAsia="Arial" w:hAnsi="Lato" w:cs="Calibri"/>
          <w:noProof w:val="0"/>
          <w:sz w:val="20"/>
          <w:szCs w:val="20"/>
        </w:rPr>
      </w:pPr>
      <w:r w:rsidRPr="005F413F">
        <w:rPr>
          <w:rFonts w:ascii="Lato" w:eastAsia="Arial" w:hAnsi="Lato" w:cs="Calibri"/>
          <w:noProof w:val="0"/>
          <w:sz w:val="20"/>
          <w:szCs w:val="20"/>
        </w:rPr>
        <w:lastRenderedPageBreak/>
        <w:t>Indien zich in de raad van toezicht een vacature voordoet, wordt deze vacature alsmede het daarvoor geldende profiel door of vanwege de raad openbaar kenbaar gemaakt. Indien de vacature een voordrachtszetel betreft als genoemd in de statuten, wordt tevens de OPR in kennis gesteld.</w:t>
      </w:r>
    </w:p>
    <w:p w14:paraId="44857B76" w14:textId="77777777" w:rsidR="005F413F" w:rsidRPr="005F413F" w:rsidRDefault="005F413F" w:rsidP="005F413F">
      <w:pPr>
        <w:numPr>
          <w:ilvl w:val="0"/>
          <w:numId w:val="4"/>
        </w:numPr>
        <w:autoSpaceDE w:val="0"/>
        <w:autoSpaceDN w:val="0"/>
        <w:adjustRightInd w:val="0"/>
        <w:spacing w:after="0" w:line="240" w:lineRule="auto"/>
        <w:contextualSpacing/>
        <w:rPr>
          <w:rFonts w:ascii="Lato" w:eastAsia="Arial" w:hAnsi="Lato" w:cs="Calibri"/>
          <w:noProof w:val="0"/>
          <w:sz w:val="20"/>
          <w:szCs w:val="20"/>
        </w:rPr>
      </w:pPr>
      <w:r w:rsidRPr="005F413F">
        <w:rPr>
          <w:rFonts w:ascii="Lato" w:eastAsia="Arial" w:hAnsi="Lato" w:cs="Calibri"/>
          <w:noProof w:val="0"/>
          <w:sz w:val="20"/>
          <w:szCs w:val="20"/>
        </w:rPr>
        <w:t>Voor de werving en selectie van een kandidaat voor de raad van toezicht wordt een commissie ingesteld. In deze commissie hebben ten minste zitting: een lid van de raad van toezicht (fungerend als voorzitter), een lid namens de algemene ledenvergadering, de directeur-bestuurder en een vertegenwoordiger van de OPR.</w:t>
      </w:r>
    </w:p>
    <w:p w14:paraId="4FDE4591" w14:textId="77777777" w:rsidR="005F413F" w:rsidRPr="005F413F" w:rsidRDefault="005F413F" w:rsidP="005F413F">
      <w:pPr>
        <w:autoSpaceDE w:val="0"/>
        <w:autoSpaceDN w:val="0"/>
        <w:adjustRightInd w:val="0"/>
        <w:spacing w:after="0" w:line="240" w:lineRule="auto"/>
        <w:ind w:left="360"/>
        <w:contextualSpacing/>
        <w:rPr>
          <w:rFonts w:ascii="Lato" w:eastAsia="Arial" w:hAnsi="Lato" w:cs="Calibri"/>
          <w:noProof w:val="0"/>
          <w:sz w:val="20"/>
          <w:szCs w:val="20"/>
        </w:rPr>
      </w:pPr>
      <w:r w:rsidRPr="005F413F">
        <w:rPr>
          <w:rFonts w:ascii="Lato" w:eastAsia="Arial" w:hAnsi="Lato" w:cs="Calibri"/>
          <w:noProof w:val="0"/>
          <w:sz w:val="20"/>
          <w:szCs w:val="20"/>
        </w:rPr>
        <w:t xml:space="preserve">De commissie brengt een advies uit omtrent een of meer benoembare kandidaten voor de raad van toezicht. Indien de raad van toezicht meent het advies van de commissie niet te kunnen volgen, meldt hij dit schriftelijk onder opgaaf van redenen aan de commissie en verzoekt hij om een hernieuwd advies. Indien de raad van toezicht zich ook met dit tweede advies niet kan verenigen, voorziet hij naar eigen inzicht in een voordracht. </w:t>
      </w:r>
    </w:p>
    <w:p w14:paraId="1D1FB481" w14:textId="77777777" w:rsidR="005F413F" w:rsidRPr="005F413F" w:rsidRDefault="005F413F" w:rsidP="005F413F">
      <w:pPr>
        <w:numPr>
          <w:ilvl w:val="0"/>
          <w:numId w:val="4"/>
        </w:numPr>
        <w:autoSpaceDE w:val="0"/>
        <w:autoSpaceDN w:val="0"/>
        <w:adjustRightInd w:val="0"/>
        <w:spacing w:after="0" w:line="240" w:lineRule="auto"/>
        <w:contextualSpacing/>
        <w:rPr>
          <w:rFonts w:ascii="Lato" w:eastAsia="Arial" w:hAnsi="Lato" w:cs="Calibri"/>
          <w:noProof w:val="0"/>
          <w:sz w:val="20"/>
          <w:szCs w:val="20"/>
        </w:rPr>
      </w:pPr>
      <w:r w:rsidRPr="005F413F">
        <w:rPr>
          <w:rFonts w:ascii="Lato" w:eastAsia="Arial" w:hAnsi="Lato" w:cs="Calibri"/>
          <w:noProof w:val="0"/>
          <w:sz w:val="20"/>
          <w:szCs w:val="20"/>
        </w:rPr>
        <w:t xml:space="preserve">Indien de vacature een voordrachtszetel betreft als bedoeld in de statuten, brengt de commissie zijn advies uit aan de OPR. De OPR stelt zijn voordracht vast met inachtneming van het advies van de commissie en maakt deze kenbaar aan de raad van toezicht. </w:t>
      </w:r>
    </w:p>
    <w:p w14:paraId="645C70C2" w14:textId="77777777" w:rsidR="005F413F" w:rsidRPr="005F413F" w:rsidRDefault="005F413F" w:rsidP="005F413F">
      <w:pPr>
        <w:autoSpaceDE w:val="0"/>
        <w:autoSpaceDN w:val="0"/>
        <w:adjustRightInd w:val="0"/>
        <w:spacing w:after="0" w:line="240" w:lineRule="auto"/>
        <w:ind w:left="360"/>
        <w:contextualSpacing/>
        <w:rPr>
          <w:rFonts w:ascii="Lato" w:eastAsia="Arial" w:hAnsi="Lato" w:cs="Calibri"/>
          <w:noProof w:val="0"/>
          <w:sz w:val="20"/>
          <w:szCs w:val="20"/>
        </w:rPr>
      </w:pPr>
      <w:r w:rsidRPr="005F413F">
        <w:rPr>
          <w:rFonts w:ascii="Lato" w:eastAsia="Arial" w:hAnsi="Lato" w:cs="Calibri"/>
          <w:noProof w:val="0"/>
          <w:sz w:val="20"/>
          <w:szCs w:val="20"/>
        </w:rPr>
        <w:t xml:space="preserve">Indien de OPR meent het advies van de commissie niet te kunnen volgen, meldt hij dit onder opgaaf van redenen aan de commissie en verzoekt hij om een hernieuwd advies. Indien de OPR zich ook met dit tweede advies niet kan verenigen, stelt hij naar eigen inzicht een voordracht vast. </w:t>
      </w:r>
    </w:p>
    <w:p w14:paraId="495EAFA6" w14:textId="77777777" w:rsidR="005F413F" w:rsidRPr="005F413F" w:rsidRDefault="005F413F" w:rsidP="005F413F">
      <w:pPr>
        <w:numPr>
          <w:ilvl w:val="0"/>
          <w:numId w:val="4"/>
        </w:numPr>
        <w:autoSpaceDE w:val="0"/>
        <w:autoSpaceDN w:val="0"/>
        <w:adjustRightInd w:val="0"/>
        <w:spacing w:after="0" w:line="240" w:lineRule="auto"/>
        <w:contextualSpacing/>
        <w:rPr>
          <w:rFonts w:ascii="Lato" w:eastAsia="Arial" w:hAnsi="Lato" w:cs="Calibri"/>
          <w:noProof w:val="0"/>
          <w:sz w:val="20"/>
          <w:szCs w:val="20"/>
        </w:rPr>
      </w:pPr>
      <w:r w:rsidRPr="005F413F">
        <w:rPr>
          <w:rFonts w:ascii="Lato" w:eastAsia="Arial" w:hAnsi="Lato" w:cs="Calibri"/>
          <w:noProof w:val="0"/>
          <w:sz w:val="20"/>
          <w:szCs w:val="20"/>
        </w:rPr>
        <w:t>De raad van toezicht stelt een rooster van aftreden vast binnen de kaders die de statuten daarvoor stellen. Het rooster van aftreden wordt als bijlage aan dit reglement toegevoegd.</w:t>
      </w:r>
    </w:p>
    <w:p w14:paraId="50853FBB" w14:textId="77777777" w:rsidR="005F413F" w:rsidRPr="002017FE" w:rsidRDefault="005F413F" w:rsidP="005F413F">
      <w:pPr>
        <w:numPr>
          <w:ilvl w:val="0"/>
          <w:numId w:val="4"/>
        </w:numPr>
        <w:autoSpaceDE w:val="0"/>
        <w:autoSpaceDN w:val="0"/>
        <w:adjustRightInd w:val="0"/>
        <w:spacing w:after="0" w:line="240" w:lineRule="auto"/>
        <w:contextualSpacing/>
        <w:rPr>
          <w:rFonts w:ascii="Lato" w:eastAsia="Arial" w:hAnsi="Lato" w:cs="Calibri"/>
          <w:noProof w:val="0"/>
          <w:sz w:val="20"/>
          <w:szCs w:val="20"/>
        </w:rPr>
      </w:pPr>
      <w:r w:rsidRPr="005F413F">
        <w:rPr>
          <w:rFonts w:ascii="Lato" w:eastAsia="Arial" w:hAnsi="Lato" w:cs="Calibri"/>
          <w:noProof w:val="0"/>
          <w:sz w:val="20"/>
          <w:szCs w:val="20"/>
        </w:rPr>
        <w:t xml:space="preserve">Bij kandidaten die aftredend zijn op basis van het rooster van aftreden, wordt niet overgegaan tot een voorstel tot herbenoeming aan de algemene ledenvergadering dan nadat met betrokkene door de voorzitter van de raad van toezicht een gesprek is gevoerd omtrent de geleverde en te verwachten bijdrage aan de taakstelling van de raad, alsmede aan de gerealiseerde professionalisering. De voorzitter betrekt hierbij de opvattingen van de raad van toezicht en de </w:t>
      </w:r>
      <w:r w:rsidR="00E457F1">
        <w:rPr>
          <w:rFonts w:ascii="Lato" w:eastAsia="Arial" w:hAnsi="Lato" w:cs="Calibri"/>
          <w:noProof w:val="0"/>
          <w:sz w:val="20"/>
          <w:szCs w:val="20"/>
        </w:rPr>
        <w:t>directeur-</w:t>
      </w:r>
      <w:r w:rsidRPr="005F413F">
        <w:rPr>
          <w:rFonts w:ascii="Lato" w:eastAsia="Arial" w:hAnsi="Lato" w:cs="Calibri"/>
          <w:noProof w:val="0"/>
          <w:sz w:val="20"/>
          <w:szCs w:val="20"/>
        </w:rPr>
        <w:t>bestuurder</w:t>
      </w:r>
      <w:r w:rsidRPr="002017FE">
        <w:rPr>
          <w:rFonts w:ascii="Lato" w:eastAsia="Arial" w:hAnsi="Lato" w:cs="Calibri"/>
          <w:noProof w:val="0"/>
          <w:sz w:val="20"/>
          <w:szCs w:val="20"/>
        </w:rPr>
        <w:t>.</w:t>
      </w:r>
      <w:r w:rsidR="0037718B" w:rsidRPr="002017FE">
        <w:rPr>
          <w:rFonts w:ascii="Lato" w:eastAsia="Arial" w:hAnsi="Lato" w:cs="Calibri"/>
          <w:noProof w:val="0"/>
          <w:sz w:val="20"/>
          <w:szCs w:val="20"/>
        </w:rPr>
        <w:t xml:space="preserve"> Indien het een lid betreft dat is voorgedragen door de OPR, vraagt de voorzitter advies aan de OPR omtrent herbenoeming.</w:t>
      </w:r>
    </w:p>
    <w:p w14:paraId="22EACD44" w14:textId="77777777" w:rsidR="005F413F" w:rsidRPr="005F413F" w:rsidRDefault="005F413F" w:rsidP="005F413F">
      <w:pPr>
        <w:autoSpaceDE w:val="0"/>
        <w:autoSpaceDN w:val="0"/>
        <w:adjustRightInd w:val="0"/>
        <w:spacing w:after="0" w:line="240" w:lineRule="auto"/>
        <w:ind w:left="360"/>
        <w:contextualSpacing/>
        <w:rPr>
          <w:rFonts w:ascii="Lato" w:eastAsia="Arial" w:hAnsi="Lato" w:cs="Calibri"/>
          <w:noProof w:val="0"/>
          <w:sz w:val="20"/>
          <w:szCs w:val="20"/>
        </w:rPr>
      </w:pPr>
      <w:r w:rsidRPr="005F413F">
        <w:rPr>
          <w:rFonts w:ascii="Lato" w:eastAsia="Arial" w:hAnsi="Lato" w:cs="Calibri"/>
          <w:noProof w:val="0"/>
          <w:sz w:val="20"/>
          <w:szCs w:val="20"/>
        </w:rPr>
        <w:t xml:space="preserve">Op basis van </w:t>
      </w:r>
      <w:r w:rsidR="0037718B">
        <w:rPr>
          <w:rFonts w:ascii="Lato" w:eastAsia="Arial" w:hAnsi="Lato" w:cs="Calibri"/>
          <w:noProof w:val="0"/>
          <w:sz w:val="20"/>
          <w:szCs w:val="20"/>
        </w:rPr>
        <w:t>het</w:t>
      </w:r>
      <w:r w:rsidRPr="005F413F">
        <w:rPr>
          <w:rFonts w:ascii="Lato" w:eastAsia="Arial" w:hAnsi="Lato" w:cs="Calibri"/>
          <w:noProof w:val="0"/>
          <w:sz w:val="20"/>
          <w:szCs w:val="20"/>
        </w:rPr>
        <w:t xml:space="preserve"> gesprek</w:t>
      </w:r>
      <w:r w:rsidR="0037718B">
        <w:rPr>
          <w:rFonts w:ascii="Lato" w:eastAsia="Arial" w:hAnsi="Lato" w:cs="Calibri"/>
          <w:noProof w:val="0"/>
          <w:sz w:val="20"/>
          <w:szCs w:val="20"/>
        </w:rPr>
        <w:t xml:space="preserve"> en adviezen</w:t>
      </w:r>
      <w:r w:rsidRPr="005F413F">
        <w:rPr>
          <w:rFonts w:ascii="Lato" w:eastAsia="Arial" w:hAnsi="Lato" w:cs="Calibri"/>
          <w:noProof w:val="0"/>
          <w:sz w:val="20"/>
          <w:szCs w:val="20"/>
        </w:rPr>
        <w:t xml:space="preserve"> geeft het aftredend lid aan of hij zich wel of niet beschikbaar stelt. Vervolgens draagt de voorzitter het lid met argumenten wel of niet voor herbenoeming voor aan de raad van toezicht, die deze voordracht na weging al dan niet doorgeleidt naar de algemene ledenvergadering.</w:t>
      </w:r>
    </w:p>
    <w:p w14:paraId="24D1657F" w14:textId="77777777" w:rsidR="005F413F" w:rsidRPr="005F413F" w:rsidRDefault="005F413F" w:rsidP="005F413F">
      <w:pPr>
        <w:numPr>
          <w:ilvl w:val="0"/>
          <w:numId w:val="4"/>
        </w:numPr>
        <w:autoSpaceDE w:val="0"/>
        <w:autoSpaceDN w:val="0"/>
        <w:adjustRightInd w:val="0"/>
        <w:spacing w:after="0" w:line="240" w:lineRule="auto"/>
        <w:contextualSpacing/>
        <w:rPr>
          <w:rFonts w:ascii="Lato" w:eastAsia="Arial" w:hAnsi="Lato" w:cs="Calibri"/>
          <w:noProof w:val="0"/>
          <w:sz w:val="20"/>
          <w:szCs w:val="20"/>
        </w:rPr>
      </w:pPr>
      <w:r w:rsidRPr="005F413F">
        <w:rPr>
          <w:rFonts w:ascii="Lato" w:eastAsia="Arial" w:hAnsi="Lato" w:cs="Calibri"/>
          <w:noProof w:val="0"/>
          <w:sz w:val="20"/>
          <w:szCs w:val="20"/>
        </w:rPr>
        <w:t>De benoeming van een lid van de raad van toezicht en aanvaarding daarvan, wordt door de vereniging en betrokkene wederzijds schriftelijk bevestigd.</w:t>
      </w:r>
    </w:p>
    <w:p w14:paraId="102F9108" w14:textId="77777777" w:rsidR="005F413F" w:rsidRPr="005F413F" w:rsidRDefault="005F413F" w:rsidP="005F413F">
      <w:pPr>
        <w:autoSpaceDE w:val="0"/>
        <w:autoSpaceDN w:val="0"/>
        <w:adjustRightInd w:val="0"/>
        <w:spacing w:after="0" w:line="240" w:lineRule="auto"/>
        <w:contextualSpacing/>
        <w:rPr>
          <w:rFonts w:ascii="Lato" w:eastAsia="Arial" w:hAnsi="Lato" w:cs="Calibri"/>
          <w:noProof w:val="0"/>
          <w:sz w:val="20"/>
          <w:szCs w:val="20"/>
        </w:rPr>
      </w:pPr>
    </w:p>
    <w:p w14:paraId="0BDB95DC" w14:textId="77777777" w:rsidR="005F413F" w:rsidRPr="005F413F" w:rsidRDefault="005F413F" w:rsidP="005F413F">
      <w:pPr>
        <w:autoSpaceDE w:val="0"/>
        <w:autoSpaceDN w:val="0"/>
        <w:adjustRightInd w:val="0"/>
        <w:spacing w:after="0" w:line="240" w:lineRule="auto"/>
        <w:contextualSpacing/>
        <w:rPr>
          <w:rFonts w:ascii="Lato" w:eastAsia="Arial" w:hAnsi="Lato" w:cs="Calibri"/>
          <w:noProof w:val="0"/>
          <w:sz w:val="20"/>
          <w:szCs w:val="20"/>
        </w:rPr>
      </w:pPr>
      <w:r w:rsidRPr="005F413F">
        <w:rPr>
          <w:rFonts w:ascii="Lato" w:eastAsia="Arial" w:hAnsi="Lato" w:cs="Calibri"/>
          <w:b/>
          <w:bCs/>
          <w:noProof w:val="0"/>
          <w:sz w:val="20"/>
          <w:szCs w:val="20"/>
        </w:rPr>
        <w:t xml:space="preserve">Artikel 7 - Toetsingskader </w:t>
      </w:r>
    </w:p>
    <w:p w14:paraId="0210C402" w14:textId="77777777" w:rsidR="005F413F" w:rsidRPr="005F413F" w:rsidRDefault="005F413F" w:rsidP="005F413F">
      <w:pPr>
        <w:numPr>
          <w:ilvl w:val="0"/>
          <w:numId w:val="5"/>
        </w:numPr>
        <w:autoSpaceDE w:val="0"/>
        <w:autoSpaceDN w:val="0"/>
        <w:adjustRightInd w:val="0"/>
        <w:spacing w:after="0" w:line="240" w:lineRule="auto"/>
        <w:contextualSpacing/>
        <w:rPr>
          <w:rFonts w:ascii="Lato" w:eastAsia="Arial" w:hAnsi="Lato" w:cs="Calibri"/>
          <w:noProof w:val="0"/>
          <w:sz w:val="20"/>
          <w:szCs w:val="20"/>
        </w:rPr>
      </w:pPr>
      <w:r w:rsidRPr="005F413F">
        <w:rPr>
          <w:rFonts w:ascii="Lato" w:eastAsia="Arial" w:hAnsi="Lato" w:cs="Calibri"/>
          <w:noProof w:val="0"/>
          <w:sz w:val="20"/>
          <w:szCs w:val="20"/>
        </w:rPr>
        <w:t xml:space="preserve">De raad van toezicht ziet toe op het functioneren van het samenwerkingsverband en het functioneren van de directeur-bestuurder. </w:t>
      </w:r>
    </w:p>
    <w:p w14:paraId="583C4536" w14:textId="77777777" w:rsidR="005F413F" w:rsidRPr="005F413F" w:rsidRDefault="005F413F" w:rsidP="005F413F">
      <w:pPr>
        <w:numPr>
          <w:ilvl w:val="0"/>
          <w:numId w:val="5"/>
        </w:numPr>
        <w:autoSpaceDE w:val="0"/>
        <w:autoSpaceDN w:val="0"/>
        <w:adjustRightInd w:val="0"/>
        <w:spacing w:after="0" w:line="240" w:lineRule="auto"/>
        <w:contextualSpacing/>
        <w:rPr>
          <w:rFonts w:ascii="Lato" w:eastAsia="Arial" w:hAnsi="Lato" w:cs="Calibri"/>
          <w:noProof w:val="0"/>
          <w:sz w:val="20"/>
          <w:szCs w:val="20"/>
        </w:rPr>
      </w:pPr>
      <w:r w:rsidRPr="005F413F">
        <w:rPr>
          <w:rFonts w:ascii="Lato" w:eastAsia="Arial" w:hAnsi="Lato" w:cs="Calibri"/>
          <w:noProof w:val="0"/>
          <w:sz w:val="20"/>
          <w:szCs w:val="20"/>
        </w:rPr>
        <w:t xml:space="preserve">Aandachtspunten van de raad van toezicht zijn: </w:t>
      </w:r>
    </w:p>
    <w:p w14:paraId="1B380336" w14:textId="77777777" w:rsidR="005F413F" w:rsidRPr="005F413F" w:rsidRDefault="005F413F" w:rsidP="005F413F">
      <w:pPr>
        <w:numPr>
          <w:ilvl w:val="0"/>
          <w:numId w:val="6"/>
        </w:numPr>
        <w:autoSpaceDE w:val="0"/>
        <w:autoSpaceDN w:val="0"/>
        <w:adjustRightInd w:val="0"/>
        <w:spacing w:after="0" w:line="240" w:lineRule="auto"/>
        <w:contextualSpacing/>
        <w:rPr>
          <w:rFonts w:ascii="Lato" w:eastAsia="Arial" w:hAnsi="Lato" w:cs="Calibri"/>
          <w:noProof w:val="0"/>
          <w:sz w:val="20"/>
          <w:szCs w:val="20"/>
        </w:rPr>
      </w:pPr>
      <w:r w:rsidRPr="005F413F">
        <w:rPr>
          <w:rFonts w:ascii="Lato" w:eastAsia="Arial" w:hAnsi="Lato" w:cs="Calibri"/>
          <w:noProof w:val="0"/>
          <w:sz w:val="20"/>
          <w:szCs w:val="20"/>
        </w:rPr>
        <w:t xml:space="preserve">de maatschappelijke functie van het samenwerkingsverband; </w:t>
      </w:r>
    </w:p>
    <w:p w14:paraId="4EDFE9E3" w14:textId="77777777" w:rsidR="0037718B" w:rsidRPr="002017FE" w:rsidRDefault="0037718B" w:rsidP="005F413F">
      <w:pPr>
        <w:numPr>
          <w:ilvl w:val="0"/>
          <w:numId w:val="6"/>
        </w:numPr>
        <w:autoSpaceDE w:val="0"/>
        <w:autoSpaceDN w:val="0"/>
        <w:adjustRightInd w:val="0"/>
        <w:spacing w:after="0" w:line="240" w:lineRule="auto"/>
        <w:contextualSpacing/>
        <w:rPr>
          <w:rFonts w:ascii="Lato" w:eastAsia="Arial" w:hAnsi="Lato" w:cs="Calibri"/>
          <w:noProof w:val="0"/>
          <w:sz w:val="20"/>
          <w:szCs w:val="20"/>
        </w:rPr>
      </w:pPr>
      <w:r w:rsidRPr="002017FE">
        <w:rPr>
          <w:rFonts w:ascii="Lato" w:eastAsia="Arial" w:hAnsi="Lato" w:cs="Calibri"/>
          <w:noProof w:val="0"/>
          <w:sz w:val="20"/>
          <w:szCs w:val="20"/>
        </w:rPr>
        <w:t>het waarderingskader van de onderwijsinspectie;</w:t>
      </w:r>
    </w:p>
    <w:p w14:paraId="7F1C76F0" w14:textId="77777777" w:rsidR="005F413F" w:rsidRPr="005F413F" w:rsidRDefault="005F413F" w:rsidP="005F413F">
      <w:pPr>
        <w:numPr>
          <w:ilvl w:val="0"/>
          <w:numId w:val="6"/>
        </w:numPr>
        <w:autoSpaceDE w:val="0"/>
        <w:autoSpaceDN w:val="0"/>
        <w:adjustRightInd w:val="0"/>
        <w:spacing w:after="0" w:line="240" w:lineRule="auto"/>
        <w:contextualSpacing/>
        <w:rPr>
          <w:rFonts w:ascii="Lato" w:eastAsia="Arial" w:hAnsi="Lato" w:cs="Calibri"/>
          <w:noProof w:val="0"/>
          <w:sz w:val="20"/>
          <w:szCs w:val="20"/>
        </w:rPr>
      </w:pPr>
      <w:r w:rsidRPr="005F413F">
        <w:rPr>
          <w:rFonts w:ascii="Lato" w:eastAsia="Arial" w:hAnsi="Lato" w:cs="Calibri"/>
          <w:noProof w:val="0"/>
          <w:sz w:val="20"/>
          <w:szCs w:val="20"/>
        </w:rPr>
        <w:t xml:space="preserve">rechtmatig bestuur en beheer van het samenwerkingsverband; </w:t>
      </w:r>
    </w:p>
    <w:p w14:paraId="020BCE5A" w14:textId="77777777" w:rsidR="005F413F" w:rsidRPr="005F413F" w:rsidRDefault="005F413F" w:rsidP="005F413F">
      <w:pPr>
        <w:numPr>
          <w:ilvl w:val="0"/>
          <w:numId w:val="6"/>
        </w:numPr>
        <w:autoSpaceDE w:val="0"/>
        <w:autoSpaceDN w:val="0"/>
        <w:adjustRightInd w:val="0"/>
        <w:spacing w:after="0" w:line="240" w:lineRule="auto"/>
        <w:contextualSpacing/>
        <w:rPr>
          <w:rFonts w:ascii="Lato" w:eastAsia="Arial" w:hAnsi="Lato" w:cs="Calibri"/>
          <w:noProof w:val="0"/>
          <w:sz w:val="20"/>
          <w:szCs w:val="20"/>
        </w:rPr>
      </w:pPr>
      <w:r w:rsidRPr="005F413F">
        <w:rPr>
          <w:rFonts w:ascii="Lato" w:eastAsia="Arial" w:hAnsi="Lato" w:cs="Calibri"/>
          <w:noProof w:val="0"/>
          <w:sz w:val="20"/>
          <w:szCs w:val="20"/>
        </w:rPr>
        <w:t xml:space="preserve">rechtmatige verwerving en doelmatige en rechtmatige bestemming en aanwending van de middelen het samenwerkingsverband; </w:t>
      </w:r>
    </w:p>
    <w:p w14:paraId="19F7FB3C" w14:textId="77777777" w:rsidR="005F413F" w:rsidRPr="005F413F" w:rsidRDefault="005F413F" w:rsidP="005F413F">
      <w:pPr>
        <w:numPr>
          <w:ilvl w:val="0"/>
          <w:numId w:val="6"/>
        </w:numPr>
        <w:autoSpaceDE w:val="0"/>
        <w:autoSpaceDN w:val="0"/>
        <w:adjustRightInd w:val="0"/>
        <w:spacing w:after="0" w:line="240" w:lineRule="auto"/>
        <w:contextualSpacing/>
        <w:rPr>
          <w:rFonts w:ascii="Lato" w:eastAsia="Arial" w:hAnsi="Lato" w:cs="Calibri"/>
          <w:noProof w:val="0"/>
          <w:sz w:val="20"/>
          <w:szCs w:val="20"/>
        </w:rPr>
      </w:pPr>
      <w:r w:rsidRPr="005F413F">
        <w:rPr>
          <w:rFonts w:ascii="Lato" w:eastAsia="Arial" w:hAnsi="Lato" w:cs="Calibri"/>
          <w:noProof w:val="0"/>
          <w:sz w:val="20"/>
          <w:szCs w:val="20"/>
        </w:rPr>
        <w:t xml:space="preserve">naleving van de statuten en reglementen van de vereniging alsmede van de code voor goed bestuur waaraan de vereniging zich geconformeerd heeft. </w:t>
      </w:r>
    </w:p>
    <w:p w14:paraId="596DEA8A" w14:textId="77777777" w:rsidR="005F413F" w:rsidRPr="005F413F" w:rsidRDefault="005F413F" w:rsidP="005F413F">
      <w:pPr>
        <w:numPr>
          <w:ilvl w:val="0"/>
          <w:numId w:val="5"/>
        </w:numPr>
        <w:autoSpaceDE w:val="0"/>
        <w:autoSpaceDN w:val="0"/>
        <w:adjustRightInd w:val="0"/>
        <w:spacing w:after="0" w:line="240" w:lineRule="auto"/>
        <w:contextualSpacing/>
        <w:rPr>
          <w:rFonts w:ascii="Lato" w:eastAsia="Arial" w:hAnsi="Lato" w:cs="Calibri"/>
          <w:noProof w:val="0"/>
          <w:sz w:val="20"/>
          <w:szCs w:val="20"/>
        </w:rPr>
      </w:pPr>
      <w:r w:rsidRPr="005F413F">
        <w:rPr>
          <w:rFonts w:ascii="Lato" w:eastAsia="Arial" w:hAnsi="Lato" w:cs="Calibri"/>
          <w:noProof w:val="0"/>
          <w:sz w:val="20"/>
          <w:szCs w:val="20"/>
        </w:rPr>
        <w:t xml:space="preserve">Bij de uitoefening van het toezicht staan de volgende criteria centraal: </w:t>
      </w:r>
    </w:p>
    <w:p w14:paraId="68CB9462" w14:textId="77777777" w:rsidR="005F413F" w:rsidRPr="005F413F" w:rsidRDefault="005F413F" w:rsidP="005F413F">
      <w:pPr>
        <w:numPr>
          <w:ilvl w:val="0"/>
          <w:numId w:val="7"/>
        </w:numPr>
        <w:autoSpaceDE w:val="0"/>
        <w:autoSpaceDN w:val="0"/>
        <w:adjustRightInd w:val="0"/>
        <w:spacing w:after="0" w:line="240" w:lineRule="auto"/>
        <w:contextualSpacing/>
        <w:rPr>
          <w:rFonts w:ascii="Lato" w:eastAsia="Arial" w:hAnsi="Lato" w:cs="Calibri"/>
          <w:noProof w:val="0"/>
          <w:sz w:val="20"/>
          <w:szCs w:val="20"/>
        </w:rPr>
      </w:pPr>
      <w:bookmarkStart w:id="3" w:name="_Hlk6560706"/>
      <w:r w:rsidRPr="005F413F">
        <w:rPr>
          <w:rFonts w:ascii="Lato" w:eastAsia="Arial" w:hAnsi="Lato" w:cs="Calibri"/>
          <w:noProof w:val="0"/>
          <w:sz w:val="20"/>
          <w:szCs w:val="20"/>
        </w:rPr>
        <w:t xml:space="preserve">of de missie van het samenwerkingsverband </w:t>
      </w:r>
      <w:bookmarkEnd w:id="3"/>
      <w:r w:rsidRPr="005F413F">
        <w:rPr>
          <w:rFonts w:ascii="Lato" w:eastAsia="Arial" w:hAnsi="Lato" w:cs="Calibri"/>
          <w:noProof w:val="0"/>
          <w:sz w:val="20"/>
          <w:szCs w:val="20"/>
        </w:rPr>
        <w:t xml:space="preserve">voldoende wordt gerealiseerd; </w:t>
      </w:r>
    </w:p>
    <w:p w14:paraId="65087527" w14:textId="77777777" w:rsidR="005F413F" w:rsidRPr="005F413F" w:rsidRDefault="005F413F" w:rsidP="005F413F">
      <w:pPr>
        <w:numPr>
          <w:ilvl w:val="0"/>
          <w:numId w:val="7"/>
        </w:numPr>
        <w:autoSpaceDE w:val="0"/>
        <w:autoSpaceDN w:val="0"/>
        <w:adjustRightInd w:val="0"/>
        <w:spacing w:after="0" w:line="240" w:lineRule="auto"/>
        <w:contextualSpacing/>
        <w:rPr>
          <w:rFonts w:ascii="Lato" w:eastAsia="Arial" w:hAnsi="Lato" w:cs="Calibri"/>
          <w:noProof w:val="0"/>
          <w:sz w:val="20"/>
          <w:szCs w:val="20"/>
        </w:rPr>
      </w:pPr>
      <w:r w:rsidRPr="005F413F">
        <w:rPr>
          <w:rFonts w:ascii="Lato" w:eastAsia="Arial" w:hAnsi="Lato" w:cs="Calibri"/>
          <w:noProof w:val="0"/>
          <w:sz w:val="20"/>
          <w:szCs w:val="20"/>
        </w:rPr>
        <w:t xml:space="preserve">of het samenwerkingsverband voldoende maatschappelijke verantwoordelijkheid neemt binnen de lokale en regionale omgeving. </w:t>
      </w:r>
    </w:p>
    <w:p w14:paraId="1083352F" w14:textId="77777777" w:rsidR="005F413F" w:rsidRPr="005F413F" w:rsidRDefault="005F413F" w:rsidP="005F413F">
      <w:pPr>
        <w:numPr>
          <w:ilvl w:val="0"/>
          <w:numId w:val="7"/>
        </w:numPr>
        <w:autoSpaceDE w:val="0"/>
        <w:autoSpaceDN w:val="0"/>
        <w:adjustRightInd w:val="0"/>
        <w:spacing w:after="0" w:line="240" w:lineRule="auto"/>
        <w:contextualSpacing/>
        <w:rPr>
          <w:rFonts w:ascii="Lato" w:eastAsia="Arial" w:hAnsi="Lato" w:cs="Calibri"/>
          <w:noProof w:val="0"/>
          <w:sz w:val="20"/>
          <w:szCs w:val="20"/>
        </w:rPr>
      </w:pPr>
      <w:r w:rsidRPr="005F413F">
        <w:rPr>
          <w:rFonts w:ascii="Lato" w:eastAsia="Arial" w:hAnsi="Lato" w:cs="Calibri"/>
          <w:noProof w:val="0"/>
          <w:sz w:val="20"/>
          <w:szCs w:val="20"/>
        </w:rPr>
        <w:t xml:space="preserve">of het voor het samenwerkingsverband vastgestelde ondersteuningsplan voldoende wordt gerealiseerd; </w:t>
      </w:r>
    </w:p>
    <w:p w14:paraId="149C01A7" w14:textId="77777777" w:rsidR="005F413F" w:rsidRPr="005F413F" w:rsidRDefault="005F413F" w:rsidP="005F413F">
      <w:pPr>
        <w:numPr>
          <w:ilvl w:val="0"/>
          <w:numId w:val="7"/>
        </w:numPr>
        <w:autoSpaceDE w:val="0"/>
        <w:autoSpaceDN w:val="0"/>
        <w:adjustRightInd w:val="0"/>
        <w:spacing w:after="0" w:line="240" w:lineRule="auto"/>
        <w:contextualSpacing/>
        <w:rPr>
          <w:rFonts w:ascii="Lato" w:eastAsia="Arial" w:hAnsi="Lato" w:cs="Calibri"/>
          <w:noProof w:val="0"/>
          <w:sz w:val="20"/>
          <w:szCs w:val="20"/>
        </w:rPr>
      </w:pPr>
      <w:bookmarkStart w:id="4" w:name="_Hlk6560814"/>
      <w:r w:rsidRPr="005F413F">
        <w:rPr>
          <w:rFonts w:ascii="Lato" w:eastAsia="Arial" w:hAnsi="Lato" w:cs="Calibri"/>
          <w:noProof w:val="0"/>
          <w:sz w:val="20"/>
          <w:szCs w:val="20"/>
        </w:rPr>
        <w:lastRenderedPageBreak/>
        <w:t xml:space="preserve">of de directeur-bestuurder </w:t>
      </w:r>
      <w:bookmarkEnd w:id="4"/>
      <w:r w:rsidRPr="005F413F">
        <w:rPr>
          <w:rFonts w:ascii="Lato" w:eastAsia="Arial" w:hAnsi="Lato" w:cs="Calibri"/>
          <w:noProof w:val="0"/>
          <w:sz w:val="20"/>
          <w:szCs w:val="20"/>
        </w:rPr>
        <w:t xml:space="preserve">de financiële continuïteit van het samenwerkingsverband voldoende bewaakt; </w:t>
      </w:r>
    </w:p>
    <w:p w14:paraId="3FF81246" w14:textId="77777777" w:rsidR="005F413F" w:rsidRPr="005F413F" w:rsidRDefault="005F413F" w:rsidP="005F413F">
      <w:pPr>
        <w:numPr>
          <w:ilvl w:val="0"/>
          <w:numId w:val="7"/>
        </w:numPr>
        <w:autoSpaceDE w:val="0"/>
        <w:autoSpaceDN w:val="0"/>
        <w:adjustRightInd w:val="0"/>
        <w:spacing w:after="0" w:line="240" w:lineRule="auto"/>
        <w:contextualSpacing/>
        <w:rPr>
          <w:rFonts w:ascii="Lato" w:eastAsia="Arial" w:hAnsi="Lato" w:cs="Calibri"/>
          <w:noProof w:val="0"/>
          <w:sz w:val="20"/>
          <w:szCs w:val="20"/>
        </w:rPr>
      </w:pPr>
      <w:r w:rsidRPr="005F413F">
        <w:rPr>
          <w:rFonts w:ascii="Lato" w:eastAsia="Arial" w:hAnsi="Lato" w:cs="Calibri"/>
          <w:noProof w:val="0"/>
          <w:sz w:val="20"/>
          <w:szCs w:val="20"/>
        </w:rPr>
        <w:t xml:space="preserve">of de directeur-bestuurder het werkgeverschap ten aanzien van de personeelsleden van het samenwerkingsverband goed uitoefent. </w:t>
      </w:r>
    </w:p>
    <w:p w14:paraId="2AE1E085" w14:textId="77777777" w:rsidR="005F413F" w:rsidRPr="005F413F" w:rsidRDefault="005F413F" w:rsidP="005F413F">
      <w:pPr>
        <w:numPr>
          <w:ilvl w:val="0"/>
          <w:numId w:val="5"/>
        </w:numPr>
        <w:autoSpaceDE w:val="0"/>
        <w:autoSpaceDN w:val="0"/>
        <w:adjustRightInd w:val="0"/>
        <w:spacing w:after="0" w:line="240" w:lineRule="auto"/>
        <w:contextualSpacing/>
        <w:rPr>
          <w:rFonts w:ascii="Lato" w:eastAsia="Arial" w:hAnsi="Lato" w:cs="Calibri"/>
          <w:noProof w:val="0"/>
          <w:sz w:val="20"/>
          <w:szCs w:val="20"/>
        </w:rPr>
      </w:pPr>
      <w:r w:rsidRPr="005F413F">
        <w:rPr>
          <w:rFonts w:ascii="Lato" w:eastAsia="Arial" w:hAnsi="Lato" w:cs="Calibri"/>
          <w:noProof w:val="0"/>
          <w:sz w:val="20"/>
          <w:szCs w:val="20"/>
        </w:rPr>
        <w:t xml:space="preserve">De raad van toezicht kan het toetsingskader na overleg met de directeur-bestuurder nader uitwerken en vastleggen. Een dergelijke uitwerking behoeft goedkeuring van de algemene ledenvergadering en wordt als bijlage aan dit reglement toegevoegd. </w:t>
      </w:r>
    </w:p>
    <w:p w14:paraId="366F2708" w14:textId="77777777" w:rsidR="005F413F" w:rsidRPr="005F413F" w:rsidRDefault="005F413F" w:rsidP="005F413F">
      <w:pPr>
        <w:autoSpaceDE w:val="0"/>
        <w:autoSpaceDN w:val="0"/>
        <w:adjustRightInd w:val="0"/>
        <w:spacing w:after="0" w:line="240" w:lineRule="auto"/>
        <w:contextualSpacing/>
        <w:rPr>
          <w:rFonts w:ascii="Lato" w:eastAsia="Arial" w:hAnsi="Lato" w:cs="Calibri"/>
          <w:noProof w:val="0"/>
          <w:sz w:val="20"/>
          <w:szCs w:val="20"/>
        </w:rPr>
      </w:pPr>
    </w:p>
    <w:p w14:paraId="61393A24" w14:textId="77777777" w:rsidR="005F413F" w:rsidRPr="005F413F" w:rsidRDefault="005F413F" w:rsidP="005F413F">
      <w:pPr>
        <w:autoSpaceDE w:val="0"/>
        <w:autoSpaceDN w:val="0"/>
        <w:adjustRightInd w:val="0"/>
        <w:spacing w:after="0" w:line="240" w:lineRule="auto"/>
        <w:contextualSpacing/>
        <w:rPr>
          <w:rFonts w:ascii="Lato" w:eastAsia="Arial" w:hAnsi="Lato" w:cs="Calibri"/>
          <w:noProof w:val="0"/>
          <w:sz w:val="20"/>
          <w:szCs w:val="20"/>
        </w:rPr>
      </w:pPr>
      <w:r w:rsidRPr="005F413F">
        <w:rPr>
          <w:rFonts w:ascii="Lato" w:eastAsia="Arial" w:hAnsi="Lato" w:cs="Calibri"/>
          <w:b/>
          <w:bCs/>
          <w:noProof w:val="0"/>
          <w:sz w:val="20"/>
          <w:szCs w:val="20"/>
        </w:rPr>
        <w:t xml:space="preserve">Artikel 8 – Gedragsregels </w:t>
      </w:r>
    </w:p>
    <w:p w14:paraId="6B7867EB" w14:textId="77777777" w:rsidR="005F413F" w:rsidRPr="005F413F" w:rsidRDefault="005F413F" w:rsidP="005F413F">
      <w:pPr>
        <w:numPr>
          <w:ilvl w:val="0"/>
          <w:numId w:val="8"/>
        </w:numPr>
        <w:autoSpaceDE w:val="0"/>
        <w:autoSpaceDN w:val="0"/>
        <w:adjustRightInd w:val="0"/>
        <w:spacing w:after="0" w:line="240" w:lineRule="auto"/>
        <w:contextualSpacing/>
        <w:rPr>
          <w:rFonts w:ascii="Lato" w:eastAsia="Arial" w:hAnsi="Lato" w:cs="Calibri"/>
          <w:noProof w:val="0"/>
          <w:sz w:val="20"/>
          <w:szCs w:val="20"/>
        </w:rPr>
      </w:pPr>
      <w:r w:rsidRPr="005F413F">
        <w:rPr>
          <w:rFonts w:ascii="Lato" w:eastAsia="Arial" w:hAnsi="Lato" w:cs="Calibri"/>
          <w:noProof w:val="0"/>
          <w:sz w:val="20"/>
          <w:szCs w:val="20"/>
        </w:rPr>
        <w:t xml:space="preserve">De raad van toezicht treedt steeds als eenheid naar buiten. De leden onthouden zich in externe contacten van uitlatingen die aan deze eenheid afbreuk kunnen doen. </w:t>
      </w:r>
    </w:p>
    <w:p w14:paraId="05379158" w14:textId="77777777" w:rsidR="005F413F" w:rsidRPr="005F413F" w:rsidRDefault="005F413F" w:rsidP="005F413F">
      <w:pPr>
        <w:numPr>
          <w:ilvl w:val="0"/>
          <w:numId w:val="8"/>
        </w:numPr>
        <w:autoSpaceDE w:val="0"/>
        <w:autoSpaceDN w:val="0"/>
        <w:adjustRightInd w:val="0"/>
        <w:spacing w:after="0" w:line="240" w:lineRule="auto"/>
        <w:contextualSpacing/>
        <w:rPr>
          <w:rFonts w:ascii="Lato" w:eastAsia="Arial" w:hAnsi="Lato" w:cs="Calibri"/>
          <w:noProof w:val="0"/>
          <w:sz w:val="20"/>
          <w:szCs w:val="20"/>
        </w:rPr>
      </w:pPr>
      <w:bookmarkStart w:id="5" w:name="_Hlk6428112"/>
      <w:r w:rsidRPr="005F413F">
        <w:rPr>
          <w:rFonts w:ascii="Lato" w:eastAsia="Arial" w:hAnsi="Lato" w:cs="Calibri"/>
          <w:noProof w:val="0"/>
          <w:sz w:val="20"/>
          <w:szCs w:val="20"/>
        </w:rPr>
        <w:t xml:space="preserve">De leden van de raad van toezicht zijn verplicht tot geheimhouding van alle informatie die zij uit hoofde van hun functie vernemen waarvan de raad van toezicht tot geheimhouding heeft besloten of waarvan het vertrouwelijke karakter evident is. </w:t>
      </w:r>
    </w:p>
    <w:bookmarkEnd w:id="5"/>
    <w:p w14:paraId="3FCF90E5" w14:textId="77777777" w:rsidR="005F413F" w:rsidRPr="005F413F" w:rsidRDefault="005F413F" w:rsidP="005F413F">
      <w:pPr>
        <w:numPr>
          <w:ilvl w:val="0"/>
          <w:numId w:val="8"/>
        </w:numPr>
        <w:autoSpaceDE w:val="0"/>
        <w:autoSpaceDN w:val="0"/>
        <w:adjustRightInd w:val="0"/>
        <w:spacing w:after="0" w:line="240" w:lineRule="auto"/>
        <w:contextualSpacing/>
        <w:rPr>
          <w:rFonts w:ascii="Lato" w:eastAsia="Arial" w:hAnsi="Lato" w:cs="Calibri"/>
          <w:noProof w:val="0"/>
          <w:sz w:val="20"/>
          <w:szCs w:val="20"/>
        </w:rPr>
      </w:pPr>
      <w:r w:rsidRPr="005F413F">
        <w:rPr>
          <w:rFonts w:ascii="Lato" w:eastAsia="Arial" w:hAnsi="Lato" w:cs="Calibri"/>
          <w:noProof w:val="0"/>
          <w:sz w:val="20"/>
          <w:szCs w:val="20"/>
        </w:rPr>
        <w:t xml:space="preserve">De raad van toezicht handelt met inachtneming van de beginselen van behoorlijk bestuur. </w:t>
      </w:r>
    </w:p>
    <w:p w14:paraId="18F67650" w14:textId="77777777" w:rsidR="005F413F" w:rsidRPr="005F413F" w:rsidRDefault="005F413F" w:rsidP="005F413F">
      <w:pPr>
        <w:numPr>
          <w:ilvl w:val="0"/>
          <w:numId w:val="8"/>
        </w:numPr>
        <w:autoSpaceDE w:val="0"/>
        <w:autoSpaceDN w:val="0"/>
        <w:adjustRightInd w:val="0"/>
        <w:spacing w:after="0" w:line="240" w:lineRule="auto"/>
        <w:contextualSpacing/>
        <w:rPr>
          <w:rFonts w:ascii="Lato" w:eastAsia="Arial" w:hAnsi="Lato" w:cs="Calibri"/>
          <w:noProof w:val="0"/>
          <w:sz w:val="20"/>
          <w:szCs w:val="20"/>
        </w:rPr>
      </w:pPr>
      <w:r w:rsidRPr="005F413F">
        <w:rPr>
          <w:rFonts w:ascii="Lato" w:eastAsia="Arial" w:hAnsi="Lato" w:cs="Calibri"/>
          <w:noProof w:val="0"/>
          <w:sz w:val="20"/>
          <w:szCs w:val="20"/>
        </w:rPr>
        <w:t xml:space="preserve">De leden van de raad van toezicht zijn zich in hun verdere maatschappelijk handelen bewust van hun voorbeeldfunctie voor de gehele vereniging en het samenwerkingsverband. </w:t>
      </w:r>
    </w:p>
    <w:p w14:paraId="42259BBA" w14:textId="77777777" w:rsidR="005F413F" w:rsidRPr="005F413F" w:rsidRDefault="005F413F" w:rsidP="005F413F">
      <w:pPr>
        <w:numPr>
          <w:ilvl w:val="0"/>
          <w:numId w:val="8"/>
        </w:numPr>
        <w:autoSpaceDE w:val="0"/>
        <w:autoSpaceDN w:val="0"/>
        <w:adjustRightInd w:val="0"/>
        <w:spacing w:after="0" w:line="240" w:lineRule="auto"/>
        <w:contextualSpacing/>
        <w:rPr>
          <w:rFonts w:ascii="Lato" w:eastAsia="Arial" w:hAnsi="Lato" w:cs="Calibri"/>
          <w:noProof w:val="0"/>
          <w:sz w:val="20"/>
          <w:szCs w:val="20"/>
        </w:rPr>
      </w:pPr>
      <w:r w:rsidRPr="005F413F">
        <w:rPr>
          <w:rFonts w:ascii="Lato" w:eastAsia="Arial" w:hAnsi="Lato" w:cs="Calibri"/>
          <w:noProof w:val="0"/>
          <w:sz w:val="20"/>
          <w:szCs w:val="20"/>
        </w:rPr>
        <w:t xml:space="preserve">De leden van de raad van toezicht mogen middellijk noch onmiddellijk deelnemen aan leveringen of aannemingen ten behoeve van de vereniging en vermijden in eventuele nevenactiviteiten elke schijn van belangenverstrengeling of belangentegenstelling waar het de vereniging betreft. In dit kader melden leden van de raad van toezicht de aanvaarding van nevenfuncties. </w:t>
      </w:r>
    </w:p>
    <w:p w14:paraId="37D3FF0B" w14:textId="77777777" w:rsidR="005F413F" w:rsidRPr="005F413F" w:rsidRDefault="005F413F" w:rsidP="005F413F">
      <w:pPr>
        <w:numPr>
          <w:ilvl w:val="0"/>
          <w:numId w:val="8"/>
        </w:numPr>
        <w:autoSpaceDE w:val="0"/>
        <w:autoSpaceDN w:val="0"/>
        <w:adjustRightInd w:val="0"/>
        <w:spacing w:after="0" w:line="240" w:lineRule="auto"/>
        <w:contextualSpacing/>
        <w:rPr>
          <w:rFonts w:ascii="Lato" w:eastAsia="Arial" w:hAnsi="Lato" w:cs="Calibri"/>
          <w:noProof w:val="0"/>
          <w:sz w:val="20"/>
          <w:szCs w:val="20"/>
        </w:rPr>
      </w:pPr>
      <w:r w:rsidRPr="005F413F">
        <w:rPr>
          <w:rFonts w:ascii="Lato" w:eastAsia="Arial" w:hAnsi="Lato" w:cs="Calibri"/>
          <w:noProof w:val="0"/>
          <w:sz w:val="20"/>
          <w:szCs w:val="20"/>
        </w:rPr>
        <w:t xml:space="preserve">In contacten met organen van de vereniging c.q. het samenwerkingsverband of personen in dienst van de vereniging (anders dan de directeur-bestuurder) onthouden de leden van de raad van toezicht zich als regel van enig standpunt totdat daarover overleg heeft plaatsgevonden met de directeur-bestuurder. </w:t>
      </w:r>
    </w:p>
    <w:p w14:paraId="5AEC25FB" w14:textId="77777777" w:rsidR="005F413F" w:rsidRPr="005F413F" w:rsidRDefault="005F413F" w:rsidP="005F413F">
      <w:pPr>
        <w:autoSpaceDE w:val="0"/>
        <w:autoSpaceDN w:val="0"/>
        <w:adjustRightInd w:val="0"/>
        <w:spacing w:after="0" w:line="240" w:lineRule="auto"/>
        <w:contextualSpacing/>
        <w:rPr>
          <w:rFonts w:ascii="Lato" w:eastAsia="Arial" w:hAnsi="Lato" w:cs="Calibri"/>
          <w:noProof w:val="0"/>
          <w:sz w:val="20"/>
          <w:szCs w:val="20"/>
        </w:rPr>
      </w:pPr>
    </w:p>
    <w:p w14:paraId="3079F7FC" w14:textId="77777777" w:rsidR="005F413F" w:rsidRPr="005F413F" w:rsidRDefault="005F413F" w:rsidP="005F413F">
      <w:pPr>
        <w:autoSpaceDE w:val="0"/>
        <w:autoSpaceDN w:val="0"/>
        <w:adjustRightInd w:val="0"/>
        <w:spacing w:after="0" w:line="240" w:lineRule="auto"/>
        <w:contextualSpacing/>
        <w:rPr>
          <w:rFonts w:ascii="Lato" w:eastAsia="Arial" w:hAnsi="Lato" w:cs="Calibri"/>
          <w:noProof w:val="0"/>
          <w:sz w:val="20"/>
          <w:szCs w:val="20"/>
        </w:rPr>
      </w:pPr>
      <w:r w:rsidRPr="005F413F">
        <w:rPr>
          <w:rFonts w:ascii="Lato" w:eastAsia="Arial" w:hAnsi="Lato" w:cs="Calibri"/>
          <w:b/>
          <w:bCs/>
          <w:noProof w:val="0"/>
          <w:sz w:val="20"/>
          <w:szCs w:val="20"/>
        </w:rPr>
        <w:t xml:space="preserve">Artikel 9 - Informatie </w:t>
      </w:r>
    </w:p>
    <w:p w14:paraId="522B444E" w14:textId="77777777" w:rsidR="005F413F" w:rsidRPr="005F413F" w:rsidRDefault="005F413F" w:rsidP="005F413F">
      <w:pPr>
        <w:numPr>
          <w:ilvl w:val="0"/>
          <w:numId w:val="9"/>
        </w:numPr>
        <w:autoSpaceDE w:val="0"/>
        <w:autoSpaceDN w:val="0"/>
        <w:adjustRightInd w:val="0"/>
        <w:spacing w:after="0" w:line="240" w:lineRule="auto"/>
        <w:contextualSpacing/>
        <w:rPr>
          <w:rFonts w:ascii="Lato" w:eastAsia="Arial" w:hAnsi="Lato" w:cs="Calibri"/>
          <w:noProof w:val="0"/>
          <w:sz w:val="20"/>
          <w:szCs w:val="20"/>
        </w:rPr>
      </w:pPr>
      <w:r w:rsidRPr="005F413F">
        <w:rPr>
          <w:rFonts w:ascii="Lato" w:eastAsia="Arial" w:hAnsi="Lato" w:cs="Calibri"/>
          <w:noProof w:val="0"/>
          <w:sz w:val="20"/>
          <w:szCs w:val="20"/>
        </w:rPr>
        <w:t xml:space="preserve">In het kader van zijn taakuitoefening laat de raad van toezicht zich als regel informeren door de directeur-bestuurder. De raad van toezicht kan terzake nadere kaders en regels stellen. Voor zover daarvan sprake is, worden deze opgenomen in een bijlage bij het bestuursreglement van de vereniging. </w:t>
      </w:r>
    </w:p>
    <w:p w14:paraId="60E8424B" w14:textId="77777777" w:rsidR="005F413F" w:rsidRPr="005F413F" w:rsidRDefault="005F413F" w:rsidP="005F413F">
      <w:pPr>
        <w:numPr>
          <w:ilvl w:val="0"/>
          <w:numId w:val="9"/>
        </w:numPr>
        <w:autoSpaceDE w:val="0"/>
        <w:autoSpaceDN w:val="0"/>
        <w:adjustRightInd w:val="0"/>
        <w:spacing w:after="0" w:line="240" w:lineRule="auto"/>
        <w:contextualSpacing/>
        <w:rPr>
          <w:rFonts w:ascii="Lato" w:eastAsia="Arial" w:hAnsi="Lato" w:cs="Calibri"/>
          <w:noProof w:val="0"/>
          <w:sz w:val="20"/>
          <w:szCs w:val="20"/>
        </w:rPr>
      </w:pPr>
      <w:r w:rsidRPr="005F413F">
        <w:rPr>
          <w:rFonts w:ascii="Lato" w:eastAsia="Arial" w:hAnsi="Lato" w:cs="Calibri"/>
          <w:noProof w:val="0"/>
          <w:sz w:val="20"/>
          <w:szCs w:val="20"/>
        </w:rPr>
        <w:t xml:space="preserve">Onverlet het gestelde in lid 1, kan de raad van toezicht zich ook laten informeren door eigen onderzoek, of door onderzoek van derden in opdracht van de raad van toezicht. De raad van toezicht informeert de directeur-bestuurder te allen tijde vooraf over een dergelijk onderzoek. </w:t>
      </w:r>
    </w:p>
    <w:p w14:paraId="49442EE8" w14:textId="77777777" w:rsidR="005F413F" w:rsidRPr="005F413F" w:rsidRDefault="005F413F" w:rsidP="005F413F">
      <w:pPr>
        <w:numPr>
          <w:ilvl w:val="0"/>
          <w:numId w:val="9"/>
        </w:numPr>
        <w:autoSpaceDE w:val="0"/>
        <w:autoSpaceDN w:val="0"/>
        <w:adjustRightInd w:val="0"/>
        <w:spacing w:after="0" w:line="240" w:lineRule="auto"/>
        <w:contextualSpacing/>
        <w:rPr>
          <w:rFonts w:ascii="Lato" w:eastAsia="Arial" w:hAnsi="Lato" w:cs="Calibri"/>
          <w:noProof w:val="0"/>
          <w:sz w:val="20"/>
          <w:szCs w:val="20"/>
        </w:rPr>
      </w:pPr>
      <w:r w:rsidRPr="005F413F">
        <w:rPr>
          <w:rFonts w:ascii="Lato" w:eastAsia="Arial" w:hAnsi="Lato" w:cs="Calibri"/>
          <w:noProof w:val="0"/>
          <w:sz w:val="20"/>
          <w:szCs w:val="20"/>
        </w:rPr>
        <w:t xml:space="preserve">De raad van toezicht laat zich informeren over de gang van zaken binnen het samenwerkingsverband doordat een delegatie van de raad twee maal per jaar een overleg organiseert met (een afvaardiging van) de OPR. </w:t>
      </w:r>
    </w:p>
    <w:p w14:paraId="57C85731" w14:textId="77777777" w:rsidR="005F413F" w:rsidRPr="005F413F" w:rsidRDefault="005F413F" w:rsidP="005F413F">
      <w:pPr>
        <w:autoSpaceDE w:val="0"/>
        <w:autoSpaceDN w:val="0"/>
        <w:adjustRightInd w:val="0"/>
        <w:spacing w:after="0" w:line="240" w:lineRule="auto"/>
        <w:contextualSpacing/>
        <w:rPr>
          <w:rFonts w:ascii="Lato" w:eastAsia="Arial" w:hAnsi="Lato" w:cs="Calibri"/>
          <w:noProof w:val="0"/>
          <w:sz w:val="20"/>
          <w:szCs w:val="20"/>
        </w:rPr>
      </w:pPr>
    </w:p>
    <w:p w14:paraId="3BC5D5A2" w14:textId="77777777" w:rsidR="005F413F" w:rsidRPr="005F413F" w:rsidRDefault="005F413F" w:rsidP="005F413F">
      <w:pPr>
        <w:autoSpaceDE w:val="0"/>
        <w:autoSpaceDN w:val="0"/>
        <w:adjustRightInd w:val="0"/>
        <w:spacing w:after="0" w:line="240" w:lineRule="auto"/>
        <w:contextualSpacing/>
        <w:rPr>
          <w:rFonts w:ascii="Lato" w:eastAsia="Arial" w:hAnsi="Lato" w:cs="Calibri"/>
          <w:noProof w:val="0"/>
          <w:sz w:val="20"/>
          <w:szCs w:val="20"/>
        </w:rPr>
      </w:pPr>
      <w:r w:rsidRPr="005F413F">
        <w:rPr>
          <w:rFonts w:ascii="Lato" w:eastAsia="Arial" w:hAnsi="Lato" w:cs="Calibri"/>
          <w:b/>
          <w:bCs/>
          <w:noProof w:val="0"/>
          <w:sz w:val="20"/>
          <w:szCs w:val="20"/>
        </w:rPr>
        <w:t xml:space="preserve">Artikel 10 – Verantwoording en evaluatie </w:t>
      </w:r>
    </w:p>
    <w:p w14:paraId="2FA171BB" w14:textId="77777777" w:rsidR="005F413F" w:rsidRPr="005F413F" w:rsidRDefault="005F413F" w:rsidP="005F413F">
      <w:pPr>
        <w:numPr>
          <w:ilvl w:val="0"/>
          <w:numId w:val="10"/>
        </w:numPr>
        <w:autoSpaceDE w:val="0"/>
        <w:autoSpaceDN w:val="0"/>
        <w:adjustRightInd w:val="0"/>
        <w:spacing w:after="0" w:line="240" w:lineRule="auto"/>
        <w:contextualSpacing/>
        <w:rPr>
          <w:rFonts w:ascii="Lato" w:eastAsia="Arial" w:hAnsi="Lato" w:cs="Calibri"/>
          <w:noProof w:val="0"/>
          <w:sz w:val="20"/>
          <w:szCs w:val="20"/>
        </w:rPr>
      </w:pPr>
      <w:r w:rsidRPr="005F413F">
        <w:rPr>
          <w:rFonts w:ascii="Lato" w:eastAsia="Arial" w:hAnsi="Lato" w:cs="Calibri"/>
          <w:noProof w:val="0"/>
          <w:sz w:val="20"/>
          <w:szCs w:val="20"/>
        </w:rPr>
        <w:t xml:space="preserve">De raad van toezicht verantwoordt zich tegenover interne en externe belanghebbenden over de wijze waarop het toezicht is uitgeoefend. </w:t>
      </w:r>
    </w:p>
    <w:p w14:paraId="5F94F084" w14:textId="77777777" w:rsidR="005F413F" w:rsidRPr="005F413F" w:rsidRDefault="005F413F" w:rsidP="005F413F">
      <w:pPr>
        <w:numPr>
          <w:ilvl w:val="0"/>
          <w:numId w:val="10"/>
        </w:numPr>
        <w:autoSpaceDE w:val="0"/>
        <w:autoSpaceDN w:val="0"/>
        <w:adjustRightInd w:val="0"/>
        <w:spacing w:after="0" w:line="240" w:lineRule="auto"/>
        <w:contextualSpacing/>
        <w:rPr>
          <w:rFonts w:ascii="Lato" w:eastAsia="Arial" w:hAnsi="Lato" w:cs="Calibri"/>
          <w:noProof w:val="0"/>
          <w:sz w:val="20"/>
          <w:szCs w:val="20"/>
        </w:rPr>
      </w:pPr>
      <w:r w:rsidRPr="005F413F">
        <w:rPr>
          <w:rFonts w:ascii="Lato" w:eastAsia="Arial" w:hAnsi="Lato" w:cs="Calibri"/>
          <w:noProof w:val="0"/>
          <w:sz w:val="20"/>
          <w:szCs w:val="20"/>
        </w:rPr>
        <w:t xml:space="preserve">De raad van toezicht is verantwoordelijk voor de kwaliteit van zijn eigen functioneren en bespreekt dat tenminste een maal per jaar. </w:t>
      </w:r>
    </w:p>
    <w:p w14:paraId="6FDBF322" w14:textId="77777777" w:rsidR="005F413F" w:rsidRPr="005F413F" w:rsidRDefault="005F413F" w:rsidP="005F413F">
      <w:pPr>
        <w:autoSpaceDE w:val="0"/>
        <w:autoSpaceDN w:val="0"/>
        <w:adjustRightInd w:val="0"/>
        <w:spacing w:after="0" w:line="240" w:lineRule="auto"/>
        <w:contextualSpacing/>
        <w:rPr>
          <w:rFonts w:ascii="Lato" w:eastAsia="Arial" w:hAnsi="Lato" w:cs="Calibri"/>
          <w:noProof w:val="0"/>
          <w:sz w:val="20"/>
          <w:szCs w:val="20"/>
        </w:rPr>
      </w:pPr>
    </w:p>
    <w:p w14:paraId="640B50DE" w14:textId="77777777" w:rsidR="005F413F" w:rsidRPr="005F413F" w:rsidRDefault="005F413F" w:rsidP="005F413F">
      <w:pPr>
        <w:autoSpaceDE w:val="0"/>
        <w:autoSpaceDN w:val="0"/>
        <w:adjustRightInd w:val="0"/>
        <w:spacing w:after="0" w:line="240" w:lineRule="auto"/>
        <w:contextualSpacing/>
        <w:rPr>
          <w:rFonts w:ascii="Lato" w:eastAsia="Arial" w:hAnsi="Lato" w:cs="Calibri"/>
          <w:noProof w:val="0"/>
          <w:sz w:val="20"/>
          <w:szCs w:val="20"/>
        </w:rPr>
      </w:pPr>
      <w:r w:rsidRPr="005F413F">
        <w:rPr>
          <w:rFonts w:ascii="Lato" w:eastAsia="Arial" w:hAnsi="Lato" w:cs="Calibri"/>
          <w:b/>
          <w:bCs/>
          <w:noProof w:val="0"/>
          <w:sz w:val="20"/>
          <w:szCs w:val="20"/>
        </w:rPr>
        <w:t xml:space="preserve">Artikel 11 - Vergoeding </w:t>
      </w:r>
    </w:p>
    <w:p w14:paraId="212A35AF" w14:textId="77777777" w:rsidR="00260F12" w:rsidRDefault="005F413F" w:rsidP="005F413F">
      <w:pPr>
        <w:numPr>
          <w:ilvl w:val="0"/>
          <w:numId w:val="11"/>
        </w:numPr>
        <w:autoSpaceDE w:val="0"/>
        <w:autoSpaceDN w:val="0"/>
        <w:adjustRightInd w:val="0"/>
        <w:spacing w:after="0" w:line="240" w:lineRule="auto"/>
        <w:contextualSpacing/>
        <w:rPr>
          <w:rFonts w:ascii="Lato" w:eastAsia="Arial" w:hAnsi="Lato" w:cs="Calibri"/>
          <w:noProof w:val="0"/>
          <w:sz w:val="20"/>
          <w:szCs w:val="20"/>
        </w:rPr>
      </w:pPr>
      <w:r w:rsidRPr="005F413F">
        <w:rPr>
          <w:rFonts w:ascii="Lato" w:eastAsia="Arial" w:hAnsi="Lato" w:cs="Calibri"/>
          <w:noProof w:val="0"/>
          <w:sz w:val="20"/>
          <w:szCs w:val="20"/>
        </w:rPr>
        <w:t xml:space="preserve">De leden van de raad van toezicht ontvangen jaarlijkse een door de algemene vergadering vastgestelde vergoeding ter hoogte van € </w:t>
      </w:r>
      <w:r w:rsidR="008123E3">
        <w:rPr>
          <w:rFonts w:ascii="Lato" w:eastAsia="Arial" w:hAnsi="Lato" w:cs="Calibri"/>
          <w:noProof w:val="0"/>
          <w:sz w:val="20"/>
          <w:szCs w:val="20"/>
        </w:rPr>
        <w:t xml:space="preserve">4.500 </w:t>
      </w:r>
      <w:r w:rsidRPr="005F413F">
        <w:rPr>
          <w:rFonts w:ascii="Lato" w:eastAsia="Arial" w:hAnsi="Lato" w:cs="Calibri"/>
          <w:noProof w:val="0"/>
          <w:sz w:val="20"/>
          <w:szCs w:val="20"/>
        </w:rPr>
        <w:t xml:space="preserve">voor de voorzitter en € </w:t>
      </w:r>
      <w:r w:rsidR="008123E3">
        <w:rPr>
          <w:rFonts w:ascii="Lato" w:eastAsia="Arial" w:hAnsi="Lato" w:cs="Calibri"/>
          <w:noProof w:val="0"/>
          <w:sz w:val="20"/>
          <w:szCs w:val="20"/>
        </w:rPr>
        <w:t>3.000</w:t>
      </w:r>
      <w:r w:rsidRPr="005F413F">
        <w:rPr>
          <w:rFonts w:ascii="Lato" w:eastAsia="Arial" w:hAnsi="Lato" w:cs="Calibri"/>
          <w:noProof w:val="0"/>
          <w:sz w:val="20"/>
          <w:szCs w:val="20"/>
        </w:rPr>
        <w:t xml:space="preserve"> voor de leden</w:t>
      </w:r>
      <w:r w:rsidR="00260F12">
        <w:rPr>
          <w:rFonts w:ascii="Lato" w:eastAsia="Arial" w:hAnsi="Lato" w:cs="Calibri"/>
          <w:noProof w:val="0"/>
          <w:sz w:val="20"/>
          <w:szCs w:val="20"/>
        </w:rPr>
        <w:t xml:space="preserve">. </w:t>
      </w:r>
    </w:p>
    <w:p w14:paraId="6B5A36AA" w14:textId="77777777" w:rsidR="005F413F" w:rsidRPr="005F413F" w:rsidRDefault="005F413F" w:rsidP="005F413F">
      <w:pPr>
        <w:autoSpaceDE w:val="0"/>
        <w:autoSpaceDN w:val="0"/>
        <w:adjustRightInd w:val="0"/>
        <w:spacing w:after="0" w:line="240" w:lineRule="auto"/>
        <w:ind w:left="360"/>
        <w:contextualSpacing/>
        <w:rPr>
          <w:rFonts w:ascii="Lato" w:eastAsia="Arial" w:hAnsi="Lato" w:cs="Calibri"/>
          <w:noProof w:val="0"/>
          <w:sz w:val="20"/>
          <w:szCs w:val="20"/>
        </w:rPr>
      </w:pPr>
      <w:r w:rsidRPr="005F413F">
        <w:rPr>
          <w:rFonts w:ascii="Lato" w:eastAsia="Arial" w:hAnsi="Lato" w:cs="Calibri"/>
          <w:noProof w:val="0"/>
          <w:sz w:val="20"/>
          <w:szCs w:val="20"/>
        </w:rPr>
        <w:t xml:space="preserve">Bij vertrek/aantreden in de loop van een jaar wordt de vergoeding naar rato bijgesteld. </w:t>
      </w:r>
    </w:p>
    <w:p w14:paraId="7EF00B85" w14:textId="77777777" w:rsidR="005F413F" w:rsidRPr="005F413F" w:rsidRDefault="005F413F" w:rsidP="005F413F">
      <w:pPr>
        <w:numPr>
          <w:ilvl w:val="0"/>
          <w:numId w:val="11"/>
        </w:numPr>
        <w:autoSpaceDE w:val="0"/>
        <w:autoSpaceDN w:val="0"/>
        <w:adjustRightInd w:val="0"/>
        <w:spacing w:after="0" w:line="240" w:lineRule="auto"/>
        <w:contextualSpacing/>
        <w:rPr>
          <w:rFonts w:ascii="Lato" w:eastAsia="Arial" w:hAnsi="Lato" w:cs="Calibri"/>
          <w:noProof w:val="0"/>
          <w:sz w:val="20"/>
          <w:szCs w:val="20"/>
        </w:rPr>
      </w:pPr>
      <w:r w:rsidRPr="005F413F">
        <w:rPr>
          <w:rFonts w:ascii="Lato" w:eastAsia="Arial" w:hAnsi="Lato" w:cs="Calibri"/>
          <w:noProof w:val="0"/>
          <w:sz w:val="20"/>
          <w:szCs w:val="20"/>
        </w:rPr>
        <w:t xml:space="preserve">De beschikbare vergoeding geldt mede als tegemoetkoming voor in het kader van de functie normaal te maken kosten (kilometers, telefoon- en mailkosten, kopieerkosten e.d.). </w:t>
      </w:r>
    </w:p>
    <w:p w14:paraId="59F6DF95" w14:textId="77777777" w:rsidR="005F413F" w:rsidRPr="005F413F" w:rsidRDefault="005F413F" w:rsidP="005F413F">
      <w:pPr>
        <w:numPr>
          <w:ilvl w:val="0"/>
          <w:numId w:val="11"/>
        </w:numPr>
        <w:autoSpaceDE w:val="0"/>
        <w:autoSpaceDN w:val="0"/>
        <w:adjustRightInd w:val="0"/>
        <w:spacing w:after="0" w:line="240" w:lineRule="auto"/>
        <w:contextualSpacing/>
        <w:rPr>
          <w:rFonts w:ascii="Lato" w:eastAsia="Arial" w:hAnsi="Lato" w:cs="Calibri"/>
          <w:noProof w:val="0"/>
          <w:sz w:val="20"/>
          <w:szCs w:val="20"/>
        </w:rPr>
      </w:pPr>
      <w:r w:rsidRPr="005F413F">
        <w:rPr>
          <w:rFonts w:ascii="Lato" w:eastAsia="Arial" w:hAnsi="Lato" w:cs="Calibri"/>
          <w:noProof w:val="0"/>
          <w:sz w:val="20"/>
          <w:szCs w:val="20"/>
        </w:rPr>
        <w:t xml:space="preserve">De vergoeding wordt door de vereniging uitgekeerd op basis van een in te dienen nota (inclusief een eventuele opslag voor verschuldigde BTW). Eventuele overige fiscale effecten zijn voor verantwoordelijkheid en rekening van de ontvanger. </w:t>
      </w:r>
    </w:p>
    <w:p w14:paraId="6EEC311E" w14:textId="77777777" w:rsidR="005F413F" w:rsidRPr="005F413F" w:rsidRDefault="005F413F" w:rsidP="005F413F">
      <w:pPr>
        <w:autoSpaceDE w:val="0"/>
        <w:autoSpaceDN w:val="0"/>
        <w:adjustRightInd w:val="0"/>
        <w:spacing w:after="0" w:line="240" w:lineRule="auto"/>
        <w:contextualSpacing/>
        <w:rPr>
          <w:rFonts w:ascii="Lato" w:eastAsia="Arial" w:hAnsi="Lato" w:cs="Calibri"/>
          <w:noProof w:val="0"/>
          <w:sz w:val="20"/>
          <w:szCs w:val="20"/>
        </w:rPr>
      </w:pPr>
    </w:p>
    <w:p w14:paraId="76252B81" w14:textId="77777777" w:rsidR="005F413F" w:rsidRPr="005F413F" w:rsidRDefault="005F413F" w:rsidP="005F413F">
      <w:pPr>
        <w:autoSpaceDE w:val="0"/>
        <w:autoSpaceDN w:val="0"/>
        <w:adjustRightInd w:val="0"/>
        <w:spacing w:after="0" w:line="240" w:lineRule="auto"/>
        <w:contextualSpacing/>
        <w:rPr>
          <w:rFonts w:ascii="Lato" w:eastAsia="Arial" w:hAnsi="Lato" w:cs="Calibri"/>
          <w:noProof w:val="0"/>
          <w:sz w:val="20"/>
          <w:szCs w:val="20"/>
        </w:rPr>
      </w:pPr>
      <w:r w:rsidRPr="005F413F">
        <w:rPr>
          <w:rFonts w:ascii="Lato" w:eastAsia="Arial" w:hAnsi="Lato" w:cs="Calibri"/>
          <w:b/>
          <w:bCs/>
          <w:noProof w:val="0"/>
          <w:sz w:val="20"/>
          <w:szCs w:val="20"/>
        </w:rPr>
        <w:t xml:space="preserve">Artikel 12 - Ondersteuning </w:t>
      </w:r>
    </w:p>
    <w:p w14:paraId="0B02EB61" w14:textId="77777777" w:rsidR="005F413F" w:rsidRPr="005F413F" w:rsidRDefault="005F413F" w:rsidP="005F413F">
      <w:pPr>
        <w:autoSpaceDE w:val="0"/>
        <w:autoSpaceDN w:val="0"/>
        <w:adjustRightInd w:val="0"/>
        <w:spacing w:after="0" w:line="240" w:lineRule="auto"/>
        <w:contextualSpacing/>
        <w:rPr>
          <w:rFonts w:ascii="Lato" w:eastAsia="Arial" w:hAnsi="Lato" w:cs="Calibri"/>
          <w:noProof w:val="0"/>
          <w:sz w:val="20"/>
          <w:szCs w:val="20"/>
        </w:rPr>
      </w:pPr>
      <w:r w:rsidRPr="005F413F">
        <w:rPr>
          <w:rFonts w:ascii="Lato" w:eastAsia="Arial" w:hAnsi="Lato" w:cs="Calibri"/>
          <w:noProof w:val="0"/>
          <w:sz w:val="20"/>
          <w:szCs w:val="20"/>
        </w:rPr>
        <w:t xml:space="preserve">In de ondersteuning van de raad van toezicht wordt voorzien door of vanwege de directeur-bestuurder, die tevens zorg draagt voor een adequate archivering van de bescheiden van de raad van toezicht. </w:t>
      </w:r>
    </w:p>
    <w:p w14:paraId="0A0C90EE" w14:textId="77777777" w:rsidR="005F413F" w:rsidRPr="005F413F" w:rsidRDefault="005F413F" w:rsidP="005F413F">
      <w:pPr>
        <w:autoSpaceDE w:val="0"/>
        <w:autoSpaceDN w:val="0"/>
        <w:adjustRightInd w:val="0"/>
        <w:spacing w:after="0" w:line="240" w:lineRule="auto"/>
        <w:contextualSpacing/>
        <w:rPr>
          <w:rFonts w:ascii="Lato" w:eastAsia="Arial" w:hAnsi="Lato" w:cs="Calibri"/>
          <w:noProof w:val="0"/>
          <w:sz w:val="20"/>
          <w:szCs w:val="20"/>
        </w:rPr>
      </w:pPr>
    </w:p>
    <w:p w14:paraId="1F209FC7" w14:textId="77777777" w:rsidR="005F413F" w:rsidRPr="005F413F" w:rsidRDefault="005F413F" w:rsidP="005F413F">
      <w:pPr>
        <w:autoSpaceDE w:val="0"/>
        <w:autoSpaceDN w:val="0"/>
        <w:adjustRightInd w:val="0"/>
        <w:spacing w:after="0" w:line="240" w:lineRule="auto"/>
        <w:contextualSpacing/>
        <w:rPr>
          <w:rFonts w:ascii="Lato" w:eastAsia="Arial" w:hAnsi="Lato" w:cs="Times New Roman"/>
          <w:noProof w:val="0"/>
          <w:sz w:val="20"/>
          <w:szCs w:val="20"/>
        </w:rPr>
      </w:pPr>
      <w:r w:rsidRPr="005F413F">
        <w:rPr>
          <w:rFonts w:ascii="Lato" w:eastAsia="Arial" w:hAnsi="Lato" w:cs="Calibri"/>
          <w:noProof w:val="0"/>
          <w:sz w:val="20"/>
          <w:szCs w:val="20"/>
        </w:rPr>
        <w:t>A</w:t>
      </w:r>
      <w:r w:rsidRPr="005F413F">
        <w:rPr>
          <w:rFonts w:ascii="Lato" w:eastAsia="Arial" w:hAnsi="Lato" w:cs="Times New Roman"/>
          <w:b/>
          <w:bCs/>
          <w:noProof w:val="0"/>
          <w:sz w:val="20"/>
          <w:szCs w:val="20"/>
        </w:rPr>
        <w:t xml:space="preserve">rtikel 13 – Vaststelling, wijziging en inwerkingtreding </w:t>
      </w:r>
    </w:p>
    <w:p w14:paraId="419E5A4D" w14:textId="77777777" w:rsidR="005F413F" w:rsidRPr="005F413F" w:rsidRDefault="005F413F" w:rsidP="005F413F">
      <w:pPr>
        <w:numPr>
          <w:ilvl w:val="0"/>
          <w:numId w:val="12"/>
        </w:numPr>
        <w:autoSpaceDE w:val="0"/>
        <w:autoSpaceDN w:val="0"/>
        <w:adjustRightInd w:val="0"/>
        <w:spacing w:after="0" w:line="240" w:lineRule="auto"/>
        <w:contextualSpacing/>
        <w:rPr>
          <w:rFonts w:ascii="Lato" w:eastAsia="Arial" w:hAnsi="Lato" w:cs="Calibri"/>
          <w:noProof w:val="0"/>
          <w:sz w:val="20"/>
          <w:szCs w:val="20"/>
        </w:rPr>
      </w:pPr>
      <w:r w:rsidRPr="005F413F">
        <w:rPr>
          <w:rFonts w:ascii="Lato" w:eastAsia="Arial" w:hAnsi="Lato" w:cs="Calibri"/>
          <w:noProof w:val="0"/>
          <w:sz w:val="20"/>
          <w:szCs w:val="20"/>
        </w:rPr>
        <w:t xml:space="preserve">Deze regeling, alsmede wijzigingen daarin, worden vastgesteld door de algemene ledenvergadering op voorstel van de raad van toezicht en na verkregen advies van de directeur-bestuurder. </w:t>
      </w:r>
    </w:p>
    <w:p w14:paraId="72FB20F9" w14:textId="77777777" w:rsidR="005F413F" w:rsidRDefault="005F413F" w:rsidP="005F413F">
      <w:pPr>
        <w:numPr>
          <w:ilvl w:val="0"/>
          <w:numId w:val="12"/>
        </w:numPr>
        <w:autoSpaceDE w:val="0"/>
        <w:autoSpaceDN w:val="0"/>
        <w:adjustRightInd w:val="0"/>
        <w:spacing w:after="0" w:line="240" w:lineRule="auto"/>
        <w:contextualSpacing/>
        <w:rPr>
          <w:rFonts w:ascii="Lato" w:eastAsia="Arial" w:hAnsi="Lato" w:cs="Calibri"/>
          <w:noProof w:val="0"/>
          <w:sz w:val="20"/>
          <w:szCs w:val="20"/>
        </w:rPr>
      </w:pPr>
      <w:r w:rsidRPr="005F413F">
        <w:rPr>
          <w:rFonts w:ascii="Lato" w:eastAsia="Arial" w:hAnsi="Lato" w:cs="Calibri"/>
          <w:noProof w:val="0"/>
          <w:sz w:val="20"/>
          <w:szCs w:val="20"/>
        </w:rPr>
        <w:t xml:space="preserve">Deze regeling treedt in werking op … en geldt voor onbepaalde tijd, onverlet de bevoegdheid van de algemene ledenvergadering tot intrekking of wijziging ervan. </w:t>
      </w:r>
    </w:p>
    <w:p w14:paraId="272CEAF7" w14:textId="77777777" w:rsidR="00E77CC3" w:rsidRDefault="00E77CC3" w:rsidP="0037718B">
      <w:pPr>
        <w:autoSpaceDE w:val="0"/>
        <w:autoSpaceDN w:val="0"/>
        <w:adjustRightInd w:val="0"/>
        <w:spacing w:after="0" w:line="240" w:lineRule="auto"/>
        <w:contextualSpacing/>
        <w:rPr>
          <w:rFonts w:ascii="Lato" w:eastAsia="Arial" w:hAnsi="Lato" w:cs="Calibri"/>
          <w:noProof w:val="0"/>
          <w:sz w:val="20"/>
          <w:szCs w:val="20"/>
        </w:rPr>
      </w:pPr>
    </w:p>
    <w:p w14:paraId="013EDEF9" w14:textId="77777777" w:rsidR="0037718B" w:rsidRPr="002017FE" w:rsidRDefault="0037718B" w:rsidP="0037718B">
      <w:pPr>
        <w:autoSpaceDE w:val="0"/>
        <w:autoSpaceDN w:val="0"/>
        <w:adjustRightInd w:val="0"/>
        <w:spacing w:after="0" w:line="240" w:lineRule="auto"/>
        <w:contextualSpacing/>
        <w:rPr>
          <w:rFonts w:ascii="Lato" w:eastAsia="Arial" w:hAnsi="Lato" w:cs="Calibri"/>
          <w:b/>
          <w:noProof w:val="0"/>
          <w:sz w:val="20"/>
          <w:szCs w:val="20"/>
        </w:rPr>
      </w:pPr>
      <w:r w:rsidRPr="002017FE">
        <w:rPr>
          <w:rFonts w:ascii="Lato" w:eastAsia="Arial" w:hAnsi="Lato" w:cs="Calibri"/>
          <w:b/>
          <w:noProof w:val="0"/>
          <w:sz w:val="20"/>
          <w:szCs w:val="20"/>
        </w:rPr>
        <w:t>Overgangsbepaling</w:t>
      </w:r>
    </w:p>
    <w:p w14:paraId="63FCB6BE" w14:textId="77777777" w:rsidR="0037718B" w:rsidRPr="002017FE" w:rsidRDefault="00260F12" w:rsidP="0037718B">
      <w:pPr>
        <w:autoSpaceDE w:val="0"/>
        <w:autoSpaceDN w:val="0"/>
        <w:adjustRightInd w:val="0"/>
        <w:spacing w:after="0" w:line="240" w:lineRule="auto"/>
        <w:contextualSpacing/>
        <w:rPr>
          <w:rFonts w:ascii="Lato" w:eastAsia="Arial" w:hAnsi="Lato" w:cs="Calibri"/>
          <w:noProof w:val="0"/>
          <w:sz w:val="20"/>
          <w:szCs w:val="20"/>
        </w:rPr>
      </w:pPr>
      <w:r w:rsidRPr="002017FE">
        <w:rPr>
          <w:rFonts w:ascii="Lato" w:eastAsia="Arial" w:hAnsi="Lato" w:cs="Calibri"/>
          <w:noProof w:val="0"/>
          <w:sz w:val="20"/>
          <w:szCs w:val="20"/>
        </w:rPr>
        <w:t xml:space="preserve">In de periode tussen </w:t>
      </w:r>
      <w:r w:rsidR="0037718B" w:rsidRPr="002017FE">
        <w:rPr>
          <w:rFonts w:ascii="Lato" w:eastAsia="Arial" w:hAnsi="Lato" w:cs="Calibri"/>
          <w:noProof w:val="0"/>
          <w:sz w:val="20"/>
          <w:szCs w:val="20"/>
        </w:rPr>
        <w:t>de inwerkingtreding van</w:t>
      </w:r>
      <w:r w:rsidRPr="002017FE">
        <w:rPr>
          <w:rFonts w:ascii="Lato" w:eastAsia="Arial" w:hAnsi="Lato" w:cs="Calibri"/>
          <w:noProof w:val="0"/>
          <w:sz w:val="20"/>
          <w:szCs w:val="20"/>
        </w:rPr>
        <w:t xml:space="preserve"> deze regeling en 1 augustus 2022 geldt ten aanzien van de samenstelling van de raad van toezicht het volgende:</w:t>
      </w:r>
    </w:p>
    <w:p w14:paraId="70FB9161" w14:textId="77777777" w:rsidR="00260F12" w:rsidRPr="002017FE" w:rsidRDefault="00260F12" w:rsidP="00260F12">
      <w:pPr>
        <w:pStyle w:val="Lijstalinea"/>
        <w:numPr>
          <w:ilvl w:val="0"/>
          <w:numId w:val="14"/>
        </w:numPr>
        <w:autoSpaceDE w:val="0"/>
        <w:autoSpaceDN w:val="0"/>
        <w:adjustRightInd w:val="0"/>
        <w:spacing w:after="0" w:line="240" w:lineRule="auto"/>
        <w:rPr>
          <w:rFonts w:ascii="Lato" w:eastAsia="Arial" w:hAnsi="Lato" w:cs="Calibri"/>
          <w:noProof w:val="0"/>
          <w:sz w:val="20"/>
          <w:szCs w:val="20"/>
        </w:rPr>
      </w:pPr>
      <w:r w:rsidRPr="002017FE">
        <w:rPr>
          <w:rFonts w:ascii="Lato" w:eastAsia="Arial" w:hAnsi="Lato" w:cs="Calibri"/>
          <w:noProof w:val="0"/>
          <w:sz w:val="20"/>
          <w:szCs w:val="20"/>
        </w:rPr>
        <w:t xml:space="preserve">De raad van toezicht zal bestaan uit vijf leden, waarvan </w:t>
      </w:r>
      <w:bookmarkStart w:id="6" w:name="_Hlk11835975"/>
      <w:r w:rsidRPr="002017FE">
        <w:rPr>
          <w:rFonts w:ascii="Lato" w:eastAsia="Arial" w:hAnsi="Lato" w:cs="Calibri"/>
          <w:noProof w:val="0"/>
          <w:sz w:val="20"/>
          <w:szCs w:val="20"/>
        </w:rPr>
        <w:t>twee benoemd door de algemene vergadering uit haar midden</w:t>
      </w:r>
      <w:bookmarkEnd w:id="6"/>
      <w:r w:rsidRPr="002017FE">
        <w:rPr>
          <w:rFonts w:ascii="Lato" w:eastAsia="Arial" w:hAnsi="Lato" w:cs="Calibri"/>
          <w:noProof w:val="0"/>
          <w:sz w:val="20"/>
          <w:szCs w:val="20"/>
        </w:rPr>
        <w:t xml:space="preserve"> en drie onafhankelijke externe leden.</w:t>
      </w:r>
    </w:p>
    <w:p w14:paraId="7E05334A" w14:textId="77777777" w:rsidR="00260F12" w:rsidRPr="002017FE" w:rsidRDefault="00260F12" w:rsidP="00260F12">
      <w:pPr>
        <w:pStyle w:val="Lijstalinea"/>
        <w:autoSpaceDE w:val="0"/>
        <w:autoSpaceDN w:val="0"/>
        <w:adjustRightInd w:val="0"/>
        <w:spacing w:after="0" w:line="240" w:lineRule="auto"/>
        <w:rPr>
          <w:rFonts w:ascii="Lato" w:eastAsia="Arial" w:hAnsi="Lato" w:cs="Calibri"/>
          <w:noProof w:val="0"/>
          <w:sz w:val="20"/>
          <w:szCs w:val="20"/>
        </w:rPr>
      </w:pPr>
      <w:r w:rsidRPr="002017FE">
        <w:rPr>
          <w:rFonts w:ascii="Lato" w:eastAsia="Arial" w:hAnsi="Lato" w:cs="Calibri"/>
          <w:noProof w:val="0"/>
          <w:sz w:val="20"/>
          <w:szCs w:val="20"/>
        </w:rPr>
        <w:t>Voor de twee leden benoemd door de algemene vergadering uit haar midden geldt eveneens de opdracht als beschreven in artikel 10 van de statuten</w:t>
      </w:r>
      <w:r w:rsidR="00E77CC3" w:rsidRPr="002017FE">
        <w:rPr>
          <w:rFonts w:ascii="Lato" w:eastAsia="Arial" w:hAnsi="Lato" w:cs="Calibri"/>
          <w:noProof w:val="0"/>
          <w:sz w:val="20"/>
          <w:szCs w:val="20"/>
        </w:rPr>
        <w:t xml:space="preserve"> en de </w:t>
      </w:r>
      <w:r w:rsidRPr="002017FE">
        <w:rPr>
          <w:rFonts w:ascii="Lato" w:eastAsia="Arial" w:hAnsi="Lato" w:cs="Calibri"/>
          <w:noProof w:val="0"/>
          <w:sz w:val="20"/>
          <w:szCs w:val="20"/>
        </w:rPr>
        <w:t>profielschets als bedoeld in artikel 5 van deze regeling</w:t>
      </w:r>
      <w:r w:rsidR="00E77CC3" w:rsidRPr="002017FE">
        <w:rPr>
          <w:rFonts w:ascii="Lato" w:eastAsia="Arial" w:hAnsi="Lato" w:cs="Calibri"/>
          <w:noProof w:val="0"/>
          <w:sz w:val="20"/>
          <w:szCs w:val="20"/>
        </w:rPr>
        <w:t>.</w:t>
      </w:r>
    </w:p>
    <w:p w14:paraId="288DA43B" w14:textId="77777777" w:rsidR="00260F12" w:rsidRPr="002017FE" w:rsidRDefault="00E77CC3" w:rsidP="00260F12">
      <w:pPr>
        <w:pStyle w:val="Lijstalinea"/>
        <w:numPr>
          <w:ilvl w:val="0"/>
          <w:numId w:val="14"/>
        </w:numPr>
        <w:autoSpaceDE w:val="0"/>
        <w:autoSpaceDN w:val="0"/>
        <w:adjustRightInd w:val="0"/>
        <w:spacing w:after="0" w:line="240" w:lineRule="auto"/>
        <w:rPr>
          <w:rFonts w:ascii="Lato" w:eastAsia="Arial" w:hAnsi="Lato" w:cs="Calibri"/>
          <w:noProof w:val="0"/>
          <w:sz w:val="20"/>
          <w:szCs w:val="20"/>
        </w:rPr>
      </w:pPr>
      <w:r w:rsidRPr="002017FE">
        <w:rPr>
          <w:rFonts w:ascii="Lato" w:eastAsia="Arial" w:hAnsi="Lato" w:cs="Calibri"/>
          <w:noProof w:val="0"/>
          <w:sz w:val="20"/>
          <w:szCs w:val="20"/>
        </w:rPr>
        <w:t>De functie van voorzitter van de raad van toezicht zal worden bekleed door één van de drie onafhankelijke externe leden.</w:t>
      </w:r>
    </w:p>
    <w:p w14:paraId="5CE23922" w14:textId="77777777" w:rsidR="00E77CC3" w:rsidRPr="002017FE" w:rsidRDefault="00E77CC3" w:rsidP="00E77CC3">
      <w:pPr>
        <w:pStyle w:val="Lijstalinea"/>
        <w:numPr>
          <w:ilvl w:val="0"/>
          <w:numId w:val="14"/>
        </w:numPr>
        <w:autoSpaceDE w:val="0"/>
        <w:autoSpaceDN w:val="0"/>
        <w:adjustRightInd w:val="0"/>
        <w:spacing w:after="0" w:line="240" w:lineRule="auto"/>
        <w:rPr>
          <w:rFonts w:ascii="Lato" w:eastAsia="Arial" w:hAnsi="Lato" w:cs="Calibri"/>
          <w:noProof w:val="0"/>
          <w:sz w:val="20"/>
          <w:szCs w:val="20"/>
        </w:rPr>
      </w:pPr>
      <w:r w:rsidRPr="002017FE">
        <w:rPr>
          <w:rFonts w:ascii="Lato" w:eastAsia="Arial" w:hAnsi="Lato" w:cs="Calibri"/>
          <w:noProof w:val="0"/>
          <w:sz w:val="20"/>
          <w:szCs w:val="20"/>
        </w:rPr>
        <w:t>Het door de raad van toezicht vast te stellen rooster van aftreden zal erin voorzien dat de twee leden benoemd door de algemene vergadering uit haar midden uiterlijk aftredend zijn per 1 augustus 2022. Deze leden komen bij hun aftreden niet voor herbenoeming in aanmerking.</w:t>
      </w:r>
    </w:p>
    <w:p w14:paraId="6DB6B50D" w14:textId="77777777" w:rsidR="00E77CC3" w:rsidRPr="002017FE" w:rsidRDefault="00E77CC3" w:rsidP="0037718B">
      <w:pPr>
        <w:pStyle w:val="Lijstalinea"/>
        <w:numPr>
          <w:ilvl w:val="0"/>
          <w:numId w:val="14"/>
        </w:numPr>
        <w:autoSpaceDE w:val="0"/>
        <w:autoSpaceDN w:val="0"/>
        <w:adjustRightInd w:val="0"/>
        <w:spacing w:after="0" w:line="240" w:lineRule="auto"/>
        <w:rPr>
          <w:rFonts w:ascii="Lato" w:eastAsia="Arial" w:hAnsi="Lato" w:cs="Calibri"/>
          <w:noProof w:val="0"/>
          <w:sz w:val="20"/>
          <w:szCs w:val="20"/>
        </w:rPr>
      </w:pPr>
      <w:r w:rsidRPr="002017FE">
        <w:rPr>
          <w:rFonts w:ascii="Lato" w:eastAsia="Arial" w:hAnsi="Lato" w:cs="Calibri"/>
          <w:noProof w:val="0"/>
          <w:sz w:val="20"/>
          <w:szCs w:val="20"/>
        </w:rPr>
        <w:t>In de vacatures die ontstaan door het aftreden van de leden benoemd door de algemene vergadering uit haar midden zal worden voorzien door benoeming van onafhankelijke externe leden.</w:t>
      </w:r>
    </w:p>
    <w:p w14:paraId="154C9C8D" w14:textId="77777777" w:rsidR="0037718B" w:rsidRPr="002017FE" w:rsidRDefault="00E77CC3" w:rsidP="0037718B">
      <w:pPr>
        <w:pStyle w:val="Lijstalinea"/>
        <w:numPr>
          <w:ilvl w:val="0"/>
          <w:numId w:val="14"/>
        </w:numPr>
        <w:autoSpaceDE w:val="0"/>
        <w:autoSpaceDN w:val="0"/>
        <w:adjustRightInd w:val="0"/>
        <w:spacing w:after="0" w:line="240" w:lineRule="auto"/>
        <w:rPr>
          <w:rFonts w:ascii="Lato" w:eastAsia="Arial" w:hAnsi="Lato" w:cs="Calibri"/>
          <w:noProof w:val="0"/>
          <w:sz w:val="20"/>
          <w:szCs w:val="20"/>
        </w:rPr>
      </w:pPr>
      <w:r w:rsidRPr="002017FE">
        <w:rPr>
          <w:rFonts w:ascii="Lato" w:eastAsia="Arial" w:hAnsi="Lato" w:cs="Calibri"/>
          <w:noProof w:val="0"/>
          <w:sz w:val="20"/>
          <w:szCs w:val="20"/>
        </w:rPr>
        <w:t>De leden van de raad van toezicht benoemd door de algemene vergadering uit haar midden kunnen geen aanspraak maken op de vergoeding als bedoeld in artikel 11 van deze regeling aangezien zij deze rol vervullen uit hoofde van hun functie.</w:t>
      </w:r>
    </w:p>
    <w:p w14:paraId="371E8532" w14:textId="77777777" w:rsidR="005F413F" w:rsidRPr="005F413F" w:rsidRDefault="005F413F" w:rsidP="005F413F">
      <w:pPr>
        <w:autoSpaceDE w:val="0"/>
        <w:autoSpaceDN w:val="0"/>
        <w:adjustRightInd w:val="0"/>
        <w:spacing w:after="0" w:line="240" w:lineRule="auto"/>
        <w:contextualSpacing/>
        <w:rPr>
          <w:rFonts w:ascii="Lato" w:eastAsia="Arial" w:hAnsi="Lato" w:cs="Calibri"/>
          <w:noProof w:val="0"/>
          <w:sz w:val="20"/>
          <w:szCs w:val="20"/>
        </w:rPr>
      </w:pPr>
    </w:p>
    <w:p w14:paraId="28E89CF1" w14:textId="77777777" w:rsidR="005F413F" w:rsidRPr="005F413F" w:rsidRDefault="005F413F" w:rsidP="005F413F">
      <w:pPr>
        <w:autoSpaceDE w:val="0"/>
        <w:autoSpaceDN w:val="0"/>
        <w:adjustRightInd w:val="0"/>
        <w:spacing w:after="0" w:line="240" w:lineRule="auto"/>
        <w:contextualSpacing/>
        <w:rPr>
          <w:rFonts w:ascii="Lato" w:eastAsia="Arial" w:hAnsi="Lato" w:cs="Times New Roman"/>
          <w:noProof w:val="0"/>
          <w:sz w:val="20"/>
          <w:szCs w:val="20"/>
        </w:rPr>
      </w:pPr>
    </w:p>
    <w:p w14:paraId="7ED991DA" w14:textId="77777777" w:rsidR="00D31B94" w:rsidRPr="0038609B" w:rsidRDefault="00D31B94">
      <w:pPr>
        <w:rPr>
          <w:rFonts w:ascii="Lato" w:hAnsi="Lato"/>
          <w:sz w:val="20"/>
          <w:szCs w:val="20"/>
        </w:rPr>
      </w:pPr>
    </w:p>
    <w:sectPr w:rsidR="00D31B94" w:rsidRPr="0038609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E4AAA" w14:textId="77777777" w:rsidR="00964DFF" w:rsidRDefault="00964DFF" w:rsidP="005F413F">
      <w:pPr>
        <w:spacing w:after="0" w:line="240" w:lineRule="auto"/>
      </w:pPr>
      <w:r>
        <w:separator/>
      </w:r>
    </w:p>
  </w:endnote>
  <w:endnote w:type="continuationSeparator" w:id="0">
    <w:p w14:paraId="302AB261" w14:textId="77777777" w:rsidR="00964DFF" w:rsidRDefault="00964DFF" w:rsidP="005F4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Segoe UI"/>
    <w:charset w:val="00"/>
    <w:family w:val="swiss"/>
    <w:pitch w:val="variable"/>
    <w:sig w:usb0="A00000AF" w:usb1="5000604B" w:usb2="00000000" w:usb3="00000000" w:csb0="00000093"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13548" w14:textId="77777777" w:rsidR="0038609B" w:rsidRPr="0038609B" w:rsidRDefault="001B39BF" w:rsidP="0038609B">
    <w:pPr>
      <w:pStyle w:val="Voettekst"/>
    </w:pPr>
    <w:r>
      <w:t>R</w:t>
    </w:r>
    <w:r w:rsidR="0038609B" w:rsidRPr="0038609B">
      <w:t xml:space="preserve">eglement </w:t>
    </w:r>
    <w:r>
      <w:t xml:space="preserve">RvT </w:t>
    </w:r>
    <w:r w:rsidR="0038609B" w:rsidRPr="0038609B">
      <w:t xml:space="preserve">SWV VO ZO Utrecht – concept </w:t>
    </w:r>
    <w:r w:rsidR="0037718B">
      <w:t>2</w:t>
    </w:r>
  </w:p>
  <w:p w14:paraId="5DC5F63A" w14:textId="77777777" w:rsidR="0038609B" w:rsidRDefault="0038609B">
    <w:pPr>
      <w:pStyle w:val="Voettekst"/>
    </w:pPr>
  </w:p>
  <w:p w14:paraId="0E83FE91" w14:textId="77777777" w:rsidR="0038609B" w:rsidRDefault="003860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376EC" w14:textId="77777777" w:rsidR="00964DFF" w:rsidRDefault="00964DFF" w:rsidP="005F413F">
      <w:pPr>
        <w:spacing w:after="0" w:line="240" w:lineRule="auto"/>
      </w:pPr>
      <w:r>
        <w:separator/>
      </w:r>
    </w:p>
  </w:footnote>
  <w:footnote w:type="continuationSeparator" w:id="0">
    <w:p w14:paraId="462BAEC8" w14:textId="77777777" w:rsidR="00964DFF" w:rsidRDefault="00964DFF" w:rsidP="005F41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56E75"/>
    <w:multiLevelType w:val="hybridMultilevel"/>
    <w:tmpl w:val="8FA29C6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BE84C7D"/>
    <w:multiLevelType w:val="hybridMultilevel"/>
    <w:tmpl w:val="3AC020E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CE52EDE"/>
    <w:multiLevelType w:val="hybridMultilevel"/>
    <w:tmpl w:val="4B78C15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D9049D2"/>
    <w:multiLevelType w:val="hybridMultilevel"/>
    <w:tmpl w:val="B8B0AF1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DA463F9"/>
    <w:multiLevelType w:val="hybridMultilevel"/>
    <w:tmpl w:val="0102F41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2EDD19C9"/>
    <w:multiLevelType w:val="hybridMultilevel"/>
    <w:tmpl w:val="F2FC6EBC"/>
    <w:lvl w:ilvl="0" w:tplc="64CEA31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F824ABA"/>
    <w:multiLevelType w:val="hybridMultilevel"/>
    <w:tmpl w:val="AE82219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26E1C2F"/>
    <w:multiLevelType w:val="hybridMultilevel"/>
    <w:tmpl w:val="628028E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84E7C97"/>
    <w:multiLevelType w:val="hybridMultilevel"/>
    <w:tmpl w:val="E5522AC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5A6800C4"/>
    <w:multiLevelType w:val="hybridMultilevel"/>
    <w:tmpl w:val="1F2888FE"/>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F251C6C"/>
    <w:multiLevelType w:val="hybridMultilevel"/>
    <w:tmpl w:val="D7FC730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F5F6ECF"/>
    <w:multiLevelType w:val="hybridMultilevel"/>
    <w:tmpl w:val="628028E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7147109F"/>
    <w:multiLevelType w:val="hybridMultilevel"/>
    <w:tmpl w:val="A008C53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7F7A3938"/>
    <w:multiLevelType w:val="hybridMultilevel"/>
    <w:tmpl w:val="93A00036"/>
    <w:lvl w:ilvl="0" w:tplc="64CEA31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
  </w:num>
  <w:num w:numId="4">
    <w:abstractNumId w:val="3"/>
  </w:num>
  <w:num w:numId="5">
    <w:abstractNumId w:val="7"/>
  </w:num>
  <w:num w:numId="6">
    <w:abstractNumId w:val="13"/>
  </w:num>
  <w:num w:numId="7">
    <w:abstractNumId w:val="5"/>
  </w:num>
  <w:num w:numId="8">
    <w:abstractNumId w:val="11"/>
  </w:num>
  <w:num w:numId="9">
    <w:abstractNumId w:val="0"/>
  </w:num>
  <w:num w:numId="10">
    <w:abstractNumId w:val="2"/>
  </w:num>
  <w:num w:numId="11">
    <w:abstractNumId w:val="10"/>
  </w:num>
  <w:num w:numId="12">
    <w:abstractNumId w:val="4"/>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13F"/>
    <w:rsid w:val="000255EB"/>
    <w:rsid w:val="001B39BF"/>
    <w:rsid w:val="002017FE"/>
    <w:rsid w:val="00242721"/>
    <w:rsid w:val="00260F12"/>
    <w:rsid w:val="00372C11"/>
    <w:rsid w:val="0037718B"/>
    <w:rsid w:val="003802F9"/>
    <w:rsid w:val="0038609B"/>
    <w:rsid w:val="005F413F"/>
    <w:rsid w:val="007C1626"/>
    <w:rsid w:val="008123E3"/>
    <w:rsid w:val="0085537C"/>
    <w:rsid w:val="009304B1"/>
    <w:rsid w:val="00964DFF"/>
    <w:rsid w:val="009F43FB"/>
    <w:rsid w:val="00BF1B45"/>
    <w:rsid w:val="00D07AD3"/>
    <w:rsid w:val="00D31B94"/>
    <w:rsid w:val="00D421BA"/>
    <w:rsid w:val="00E457F1"/>
    <w:rsid w:val="00E77CC3"/>
    <w:rsid w:val="00EB0360"/>
    <w:rsid w:val="00EE3A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41560"/>
  <w15:chartTrackingRefBased/>
  <w15:docId w15:val="{EE12755A-32E9-48C0-BD4E-DA760633B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5F413F"/>
    <w:pPr>
      <w:spacing w:after="0" w:line="240" w:lineRule="auto"/>
    </w:pPr>
    <w:rPr>
      <w:noProof w:val="0"/>
      <w:sz w:val="20"/>
      <w:szCs w:val="20"/>
    </w:rPr>
  </w:style>
  <w:style w:type="character" w:customStyle="1" w:styleId="VoetnoottekstChar">
    <w:name w:val="Voetnoottekst Char"/>
    <w:basedOn w:val="Standaardalinea-lettertype"/>
    <w:link w:val="Voetnoottekst"/>
    <w:uiPriority w:val="99"/>
    <w:semiHidden/>
    <w:rsid w:val="005F413F"/>
    <w:rPr>
      <w:sz w:val="20"/>
      <w:szCs w:val="20"/>
    </w:rPr>
  </w:style>
  <w:style w:type="character" w:styleId="Voetnootmarkering">
    <w:name w:val="footnote reference"/>
    <w:basedOn w:val="Standaardalinea-lettertype"/>
    <w:uiPriority w:val="99"/>
    <w:semiHidden/>
    <w:unhideWhenUsed/>
    <w:rsid w:val="005F413F"/>
    <w:rPr>
      <w:vertAlign w:val="superscript"/>
    </w:rPr>
  </w:style>
  <w:style w:type="paragraph" w:styleId="Koptekst">
    <w:name w:val="header"/>
    <w:basedOn w:val="Standaard"/>
    <w:link w:val="KoptekstChar"/>
    <w:uiPriority w:val="99"/>
    <w:unhideWhenUsed/>
    <w:rsid w:val="0038609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8609B"/>
    <w:rPr>
      <w:noProof/>
    </w:rPr>
  </w:style>
  <w:style w:type="paragraph" w:styleId="Voettekst">
    <w:name w:val="footer"/>
    <w:basedOn w:val="Standaard"/>
    <w:link w:val="VoettekstChar"/>
    <w:uiPriority w:val="99"/>
    <w:unhideWhenUsed/>
    <w:rsid w:val="0038609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8609B"/>
    <w:rPr>
      <w:noProof/>
    </w:rPr>
  </w:style>
  <w:style w:type="paragraph" w:styleId="Lijstalinea">
    <w:name w:val="List Paragraph"/>
    <w:basedOn w:val="Standaard"/>
    <w:uiPriority w:val="34"/>
    <w:qFormat/>
    <w:rsid w:val="00260F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1898</Words>
  <Characters>10444</Characters>
  <Application>Microsoft Office Word</Application>
  <DocSecurity>4</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van Elderen | B &amp; T</dc:creator>
  <cp:keywords/>
  <dc:description/>
  <cp:lastModifiedBy>Carmen Dekkers</cp:lastModifiedBy>
  <cp:revision>2</cp:revision>
  <dcterms:created xsi:type="dcterms:W3CDTF">2019-12-16T14:54:00Z</dcterms:created>
  <dcterms:modified xsi:type="dcterms:W3CDTF">2019-12-16T14:54:00Z</dcterms:modified>
</cp:coreProperties>
</file>